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875" w:type="dxa"/>
        <w:tblLayout w:type="fixed"/>
        <w:tblLook w:val="04A0" w:firstRow="1" w:lastRow="0" w:firstColumn="1" w:lastColumn="0" w:noHBand="0" w:noVBand="1"/>
      </w:tblPr>
      <w:tblGrid>
        <w:gridCol w:w="315"/>
        <w:gridCol w:w="315"/>
        <w:gridCol w:w="315"/>
        <w:gridCol w:w="315"/>
        <w:gridCol w:w="315"/>
        <w:gridCol w:w="315"/>
        <w:gridCol w:w="315"/>
        <w:gridCol w:w="315"/>
        <w:gridCol w:w="316"/>
        <w:gridCol w:w="316"/>
        <w:gridCol w:w="316"/>
        <w:gridCol w:w="316"/>
        <w:gridCol w:w="316"/>
        <w:gridCol w:w="316"/>
        <w:gridCol w:w="316"/>
        <w:gridCol w:w="316"/>
        <w:gridCol w:w="162"/>
        <w:gridCol w:w="154"/>
        <w:gridCol w:w="316"/>
        <w:gridCol w:w="316"/>
        <w:gridCol w:w="316"/>
        <w:gridCol w:w="316"/>
        <w:gridCol w:w="316"/>
        <w:gridCol w:w="345"/>
        <w:gridCol w:w="345"/>
        <w:gridCol w:w="345"/>
        <w:gridCol w:w="316"/>
        <w:gridCol w:w="316"/>
        <w:gridCol w:w="316"/>
        <w:gridCol w:w="316"/>
        <w:gridCol w:w="316"/>
        <w:gridCol w:w="316"/>
      </w:tblGrid>
      <w:tr w:rsidR="00893258" w:rsidRPr="00494A5C" w14:paraId="4BA19CD0" w14:textId="77777777" w:rsidTr="46EDBB44">
        <w:trPr>
          <w:trHeight w:val="180"/>
        </w:trPr>
        <w:tc>
          <w:tcPr>
            <w:tcW w:w="9875" w:type="dxa"/>
            <w:gridSpan w:val="32"/>
            <w:tcBorders>
              <w:bottom w:val="nil"/>
            </w:tcBorders>
            <w:vAlign w:val="center"/>
          </w:tcPr>
          <w:p w14:paraId="597DD6AD" w14:textId="77777777" w:rsidR="00893258" w:rsidRPr="00893258" w:rsidRDefault="00B544FD" w:rsidP="00494A5C">
            <w:pPr>
              <w:jc w:val="center"/>
              <w:rPr>
                <w:smallCaps/>
                <w:sz w:val="20"/>
                <w:szCs w:val="20"/>
              </w:rPr>
            </w:pPr>
            <w:r>
              <w:rPr>
                <w:smallCaps/>
                <w:noProof/>
                <w:sz w:val="20"/>
                <w:szCs w:val="20"/>
                <w:lang w:eastAsia="nl-NL"/>
              </w:rPr>
              <w:drawing>
                <wp:anchor distT="0" distB="0" distL="114300" distR="114300" simplePos="0" relativeHeight="251658240" behindDoc="0" locked="0" layoutInCell="1" allowOverlap="1" wp14:anchorId="01023CFC" wp14:editId="4DEA3BE7">
                  <wp:simplePos x="0" y="0"/>
                  <wp:positionH relativeFrom="column">
                    <wp:posOffset>5318760</wp:posOffset>
                  </wp:positionH>
                  <wp:positionV relativeFrom="paragraph">
                    <wp:posOffset>36830</wp:posOffset>
                  </wp:positionV>
                  <wp:extent cx="1200150" cy="406400"/>
                  <wp:effectExtent l="19050" t="0" r="0" b="0"/>
                  <wp:wrapNone/>
                  <wp:docPr id="1" name="Afbeelding 0" descr="Aloys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ysius.jpg"/>
                          <pic:cNvPicPr/>
                        </pic:nvPicPr>
                        <pic:blipFill>
                          <a:blip r:embed="rId11" cstate="print"/>
                          <a:stretch>
                            <a:fillRect/>
                          </a:stretch>
                        </pic:blipFill>
                        <pic:spPr>
                          <a:xfrm>
                            <a:off x="0" y="0"/>
                            <a:ext cx="1200150" cy="406400"/>
                          </a:xfrm>
                          <a:prstGeom prst="rect">
                            <a:avLst/>
                          </a:prstGeom>
                        </pic:spPr>
                      </pic:pic>
                    </a:graphicData>
                  </a:graphic>
                </wp:anchor>
              </w:drawing>
            </w:r>
          </w:p>
        </w:tc>
      </w:tr>
      <w:tr w:rsidR="00494A5C" w:rsidRPr="00494A5C" w14:paraId="1A7CDBDC" w14:textId="77777777" w:rsidTr="46EDBB44">
        <w:trPr>
          <w:trHeight w:val="547"/>
        </w:trPr>
        <w:tc>
          <w:tcPr>
            <w:tcW w:w="9875" w:type="dxa"/>
            <w:gridSpan w:val="32"/>
            <w:tcBorders>
              <w:top w:val="nil"/>
              <w:bottom w:val="nil"/>
            </w:tcBorders>
            <w:vAlign w:val="center"/>
          </w:tcPr>
          <w:p w14:paraId="1209BBF8" w14:textId="232BD70B" w:rsidR="00494A5C" w:rsidRPr="00B21E2D" w:rsidRDefault="00494A5C" w:rsidP="00494A5C">
            <w:pPr>
              <w:jc w:val="center"/>
              <w:rPr>
                <w:b/>
                <w:smallCaps/>
                <w:sz w:val="28"/>
                <w:szCs w:val="28"/>
              </w:rPr>
            </w:pPr>
            <w:r w:rsidRPr="00B21E2D">
              <w:rPr>
                <w:smallCaps/>
                <w:sz w:val="28"/>
                <w:szCs w:val="28"/>
              </w:rPr>
              <w:t>Beleidskaart:</w:t>
            </w:r>
            <w:r w:rsidRPr="00B21E2D">
              <w:rPr>
                <w:b/>
                <w:smallCaps/>
                <w:sz w:val="28"/>
                <w:szCs w:val="28"/>
              </w:rPr>
              <w:t xml:space="preserve"> </w:t>
            </w:r>
            <w:r w:rsidR="00A448E9">
              <w:rPr>
                <w:b/>
                <w:smallCaps/>
                <w:sz w:val="28"/>
                <w:szCs w:val="28"/>
              </w:rPr>
              <w:t>Rekenen Automatiseren en Memoriseren</w:t>
            </w:r>
          </w:p>
        </w:tc>
      </w:tr>
      <w:tr w:rsidR="000620EB" w14:paraId="52950BE8" w14:textId="77777777" w:rsidTr="46EDBB44">
        <w:trPr>
          <w:trHeight w:val="300"/>
        </w:trPr>
        <w:tc>
          <w:tcPr>
            <w:tcW w:w="315" w:type="dxa"/>
            <w:tcBorders>
              <w:top w:val="nil"/>
              <w:bottom w:val="nil"/>
              <w:right w:val="nil"/>
            </w:tcBorders>
          </w:tcPr>
          <w:p w14:paraId="430B3454" w14:textId="77777777" w:rsidR="000620EB" w:rsidRDefault="000620EB" w:rsidP="00CB563B"/>
        </w:tc>
        <w:tc>
          <w:tcPr>
            <w:tcW w:w="315" w:type="dxa"/>
            <w:tcBorders>
              <w:top w:val="nil"/>
              <w:left w:val="nil"/>
              <w:right w:val="nil"/>
            </w:tcBorders>
          </w:tcPr>
          <w:p w14:paraId="1FE35734" w14:textId="77777777" w:rsidR="000620EB" w:rsidRDefault="000620EB" w:rsidP="00CB563B"/>
        </w:tc>
        <w:tc>
          <w:tcPr>
            <w:tcW w:w="315" w:type="dxa"/>
            <w:tcBorders>
              <w:top w:val="nil"/>
              <w:left w:val="nil"/>
              <w:right w:val="nil"/>
            </w:tcBorders>
          </w:tcPr>
          <w:p w14:paraId="6F9533D0" w14:textId="77777777" w:rsidR="000620EB" w:rsidRDefault="000620EB" w:rsidP="00CB563B"/>
        </w:tc>
        <w:tc>
          <w:tcPr>
            <w:tcW w:w="315" w:type="dxa"/>
            <w:tcBorders>
              <w:top w:val="nil"/>
              <w:left w:val="nil"/>
              <w:right w:val="nil"/>
            </w:tcBorders>
          </w:tcPr>
          <w:p w14:paraId="49F1AF2B" w14:textId="77777777" w:rsidR="000620EB" w:rsidRDefault="000620EB" w:rsidP="00CB563B"/>
        </w:tc>
        <w:tc>
          <w:tcPr>
            <w:tcW w:w="315" w:type="dxa"/>
            <w:tcBorders>
              <w:top w:val="nil"/>
              <w:left w:val="nil"/>
              <w:right w:val="nil"/>
            </w:tcBorders>
          </w:tcPr>
          <w:p w14:paraId="57D9E128" w14:textId="77777777" w:rsidR="000620EB" w:rsidRDefault="000620EB" w:rsidP="00CB563B"/>
        </w:tc>
        <w:tc>
          <w:tcPr>
            <w:tcW w:w="315" w:type="dxa"/>
            <w:tcBorders>
              <w:top w:val="nil"/>
              <w:left w:val="nil"/>
              <w:right w:val="nil"/>
            </w:tcBorders>
          </w:tcPr>
          <w:p w14:paraId="5C9FA1E2" w14:textId="77777777" w:rsidR="000620EB" w:rsidRDefault="000620EB" w:rsidP="00CB563B"/>
        </w:tc>
        <w:tc>
          <w:tcPr>
            <w:tcW w:w="315" w:type="dxa"/>
            <w:tcBorders>
              <w:top w:val="nil"/>
              <w:left w:val="nil"/>
              <w:right w:val="nil"/>
            </w:tcBorders>
          </w:tcPr>
          <w:p w14:paraId="73123995" w14:textId="77777777" w:rsidR="000620EB" w:rsidRDefault="000620EB" w:rsidP="00CB563B"/>
        </w:tc>
        <w:tc>
          <w:tcPr>
            <w:tcW w:w="315" w:type="dxa"/>
            <w:tcBorders>
              <w:top w:val="nil"/>
              <w:left w:val="nil"/>
              <w:right w:val="nil"/>
            </w:tcBorders>
          </w:tcPr>
          <w:p w14:paraId="1D380B35" w14:textId="77777777" w:rsidR="000620EB" w:rsidRDefault="000620EB" w:rsidP="00CB563B"/>
        </w:tc>
        <w:tc>
          <w:tcPr>
            <w:tcW w:w="316" w:type="dxa"/>
            <w:tcBorders>
              <w:top w:val="nil"/>
              <w:left w:val="nil"/>
              <w:right w:val="nil"/>
            </w:tcBorders>
          </w:tcPr>
          <w:p w14:paraId="0A12B052" w14:textId="77777777" w:rsidR="000620EB" w:rsidRDefault="000620EB" w:rsidP="00CB563B"/>
        </w:tc>
        <w:tc>
          <w:tcPr>
            <w:tcW w:w="316" w:type="dxa"/>
            <w:tcBorders>
              <w:top w:val="nil"/>
              <w:left w:val="nil"/>
              <w:right w:val="nil"/>
            </w:tcBorders>
          </w:tcPr>
          <w:p w14:paraId="0A02F8E2" w14:textId="77777777" w:rsidR="000620EB" w:rsidRDefault="000620EB" w:rsidP="00CB563B"/>
        </w:tc>
        <w:tc>
          <w:tcPr>
            <w:tcW w:w="316" w:type="dxa"/>
            <w:tcBorders>
              <w:top w:val="nil"/>
              <w:left w:val="nil"/>
              <w:right w:val="nil"/>
            </w:tcBorders>
          </w:tcPr>
          <w:p w14:paraId="2F12A755" w14:textId="77777777" w:rsidR="000620EB" w:rsidRDefault="000620EB" w:rsidP="00CB563B"/>
        </w:tc>
        <w:tc>
          <w:tcPr>
            <w:tcW w:w="316" w:type="dxa"/>
            <w:tcBorders>
              <w:top w:val="nil"/>
              <w:left w:val="nil"/>
              <w:right w:val="nil"/>
            </w:tcBorders>
          </w:tcPr>
          <w:p w14:paraId="79AA2850" w14:textId="77777777" w:rsidR="000620EB" w:rsidRDefault="000620EB" w:rsidP="00CB563B"/>
        </w:tc>
        <w:tc>
          <w:tcPr>
            <w:tcW w:w="316" w:type="dxa"/>
            <w:tcBorders>
              <w:top w:val="nil"/>
              <w:left w:val="nil"/>
              <w:right w:val="nil"/>
            </w:tcBorders>
          </w:tcPr>
          <w:p w14:paraId="0FD98D5C" w14:textId="77777777" w:rsidR="000620EB" w:rsidRDefault="000620EB" w:rsidP="00CB563B"/>
        </w:tc>
        <w:tc>
          <w:tcPr>
            <w:tcW w:w="316" w:type="dxa"/>
            <w:tcBorders>
              <w:top w:val="nil"/>
              <w:left w:val="nil"/>
              <w:right w:val="nil"/>
            </w:tcBorders>
          </w:tcPr>
          <w:p w14:paraId="2810C57C" w14:textId="77777777" w:rsidR="000620EB" w:rsidRDefault="000620EB" w:rsidP="00CB563B"/>
        </w:tc>
        <w:tc>
          <w:tcPr>
            <w:tcW w:w="316" w:type="dxa"/>
            <w:tcBorders>
              <w:top w:val="nil"/>
              <w:left w:val="nil"/>
              <w:right w:val="nil"/>
            </w:tcBorders>
          </w:tcPr>
          <w:p w14:paraId="2674EF54" w14:textId="77777777" w:rsidR="000620EB" w:rsidRDefault="000620EB" w:rsidP="00CB563B"/>
        </w:tc>
        <w:tc>
          <w:tcPr>
            <w:tcW w:w="316" w:type="dxa"/>
            <w:tcBorders>
              <w:top w:val="nil"/>
              <w:left w:val="nil"/>
              <w:right w:val="nil"/>
            </w:tcBorders>
          </w:tcPr>
          <w:p w14:paraId="6F0E35B7" w14:textId="77777777" w:rsidR="000620EB" w:rsidRDefault="000620EB" w:rsidP="00CB563B"/>
        </w:tc>
        <w:tc>
          <w:tcPr>
            <w:tcW w:w="316" w:type="dxa"/>
            <w:gridSpan w:val="2"/>
            <w:tcBorders>
              <w:top w:val="nil"/>
              <w:left w:val="nil"/>
              <w:bottom w:val="nil"/>
              <w:right w:val="nil"/>
            </w:tcBorders>
          </w:tcPr>
          <w:p w14:paraId="0F2FA345" w14:textId="77777777" w:rsidR="000620EB" w:rsidRDefault="000620EB" w:rsidP="00CB563B"/>
        </w:tc>
        <w:tc>
          <w:tcPr>
            <w:tcW w:w="316" w:type="dxa"/>
            <w:tcBorders>
              <w:top w:val="nil"/>
              <w:left w:val="nil"/>
              <w:right w:val="nil"/>
            </w:tcBorders>
          </w:tcPr>
          <w:p w14:paraId="31975639" w14:textId="77777777" w:rsidR="000620EB" w:rsidRDefault="000620EB" w:rsidP="00CB563B"/>
        </w:tc>
        <w:tc>
          <w:tcPr>
            <w:tcW w:w="316" w:type="dxa"/>
            <w:tcBorders>
              <w:top w:val="nil"/>
              <w:left w:val="nil"/>
              <w:right w:val="nil"/>
            </w:tcBorders>
          </w:tcPr>
          <w:p w14:paraId="15D39F7A" w14:textId="77777777" w:rsidR="000620EB" w:rsidRDefault="000620EB" w:rsidP="00CB563B"/>
        </w:tc>
        <w:tc>
          <w:tcPr>
            <w:tcW w:w="316" w:type="dxa"/>
            <w:tcBorders>
              <w:top w:val="nil"/>
              <w:left w:val="nil"/>
              <w:right w:val="nil"/>
            </w:tcBorders>
          </w:tcPr>
          <w:p w14:paraId="7299CBD5" w14:textId="77777777" w:rsidR="000620EB" w:rsidRDefault="000620EB" w:rsidP="00CB563B"/>
        </w:tc>
        <w:tc>
          <w:tcPr>
            <w:tcW w:w="316" w:type="dxa"/>
            <w:tcBorders>
              <w:top w:val="nil"/>
              <w:left w:val="nil"/>
              <w:right w:val="nil"/>
            </w:tcBorders>
          </w:tcPr>
          <w:p w14:paraId="112D9348" w14:textId="77777777" w:rsidR="000620EB" w:rsidRDefault="000620EB" w:rsidP="00CB563B"/>
        </w:tc>
        <w:tc>
          <w:tcPr>
            <w:tcW w:w="316" w:type="dxa"/>
            <w:tcBorders>
              <w:top w:val="nil"/>
              <w:left w:val="nil"/>
              <w:right w:val="nil"/>
            </w:tcBorders>
          </w:tcPr>
          <w:p w14:paraId="1C77F006" w14:textId="77777777" w:rsidR="000620EB" w:rsidRDefault="000620EB" w:rsidP="00CB563B"/>
        </w:tc>
        <w:tc>
          <w:tcPr>
            <w:tcW w:w="345" w:type="dxa"/>
            <w:tcBorders>
              <w:top w:val="nil"/>
              <w:left w:val="nil"/>
              <w:right w:val="nil"/>
            </w:tcBorders>
          </w:tcPr>
          <w:p w14:paraId="0DF8E197" w14:textId="77777777" w:rsidR="000620EB" w:rsidRDefault="000620EB" w:rsidP="00CB563B"/>
        </w:tc>
        <w:tc>
          <w:tcPr>
            <w:tcW w:w="345" w:type="dxa"/>
            <w:tcBorders>
              <w:top w:val="nil"/>
              <w:left w:val="nil"/>
              <w:right w:val="nil"/>
            </w:tcBorders>
          </w:tcPr>
          <w:p w14:paraId="1FF3050C" w14:textId="77777777" w:rsidR="000620EB" w:rsidRDefault="000620EB" w:rsidP="00CB563B"/>
        </w:tc>
        <w:tc>
          <w:tcPr>
            <w:tcW w:w="345" w:type="dxa"/>
            <w:tcBorders>
              <w:top w:val="nil"/>
              <w:left w:val="nil"/>
              <w:right w:val="nil"/>
            </w:tcBorders>
          </w:tcPr>
          <w:p w14:paraId="491550C3" w14:textId="77777777" w:rsidR="000620EB" w:rsidRDefault="000620EB" w:rsidP="00CB563B"/>
        </w:tc>
        <w:tc>
          <w:tcPr>
            <w:tcW w:w="316" w:type="dxa"/>
            <w:tcBorders>
              <w:top w:val="nil"/>
              <w:left w:val="nil"/>
              <w:right w:val="nil"/>
            </w:tcBorders>
          </w:tcPr>
          <w:p w14:paraId="51C8138B" w14:textId="77777777" w:rsidR="000620EB" w:rsidRDefault="000620EB" w:rsidP="00CB563B"/>
        </w:tc>
        <w:tc>
          <w:tcPr>
            <w:tcW w:w="316" w:type="dxa"/>
            <w:tcBorders>
              <w:top w:val="nil"/>
              <w:left w:val="nil"/>
              <w:right w:val="nil"/>
            </w:tcBorders>
          </w:tcPr>
          <w:p w14:paraId="03A29903" w14:textId="77777777" w:rsidR="000620EB" w:rsidRDefault="000620EB" w:rsidP="00CB563B"/>
        </w:tc>
        <w:tc>
          <w:tcPr>
            <w:tcW w:w="316" w:type="dxa"/>
            <w:tcBorders>
              <w:top w:val="nil"/>
              <w:left w:val="nil"/>
              <w:right w:val="nil"/>
            </w:tcBorders>
          </w:tcPr>
          <w:p w14:paraId="0FD4AF95" w14:textId="77777777" w:rsidR="000620EB" w:rsidRDefault="000620EB" w:rsidP="00CB563B"/>
        </w:tc>
        <w:tc>
          <w:tcPr>
            <w:tcW w:w="316" w:type="dxa"/>
            <w:tcBorders>
              <w:top w:val="nil"/>
              <w:left w:val="nil"/>
              <w:right w:val="nil"/>
            </w:tcBorders>
          </w:tcPr>
          <w:p w14:paraId="6D60900A" w14:textId="77777777" w:rsidR="000620EB" w:rsidRDefault="000620EB" w:rsidP="00CB563B"/>
        </w:tc>
        <w:tc>
          <w:tcPr>
            <w:tcW w:w="316" w:type="dxa"/>
            <w:tcBorders>
              <w:top w:val="nil"/>
              <w:left w:val="nil"/>
              <w:right w:val="nil"/>
            </w:tcBorders>
          </w:tcPr>
          <w:p w14:paraId="2C82B038" w14:textId="77777777" w:rsidR="000620EB" w:rsidRDefault="000620EB" w:rsidP="00CB563B"/>
        </w:tc>
        <w:tc>
          <w:tcPr>
            <w:tcW w:w="316" w:type="dxa"/>
            <w:tcBorders>
              <w:top w:val="nil"/>
              <w:left w:val="nil"/>
              <w:bottom w:val="nil"/>
            </w:tcBorders>
          </w:tcPr>
          <w:p w14:paraId="2CAF0D11" w14:textId="77777777" w:rsidR="000620EB" w:rsidRDefault="000620EB" w:rsidP="00CB563B"/>
        </w:tc>
      </w:tr>
      <w:tr w:rsidR="005608BF" w14:paraId="18FEE841" w14:textId="77777777" w:rsidTr="46EDBB44">
        <w:trPr>
          <w:trHeight w:val="390"/>
        </w:trPr>
        <w:tc>
          <w:tcPr>
            <w:tcW w:w="315" w:type="dxa"/>
            <w:tcBorders>
              <w:top w:val="nil"/>
              <w:bottom w:val="nil"/>
              <w:right w:val="single" w:sz="4" w:space="0" w:color="000000" w:themeColor="text1"/>
            </w:tcBorders>
          </w:tcPr>
          <w:p w14:paraId="3AF6AF1B" w14:textId="77777777" w:rsidR="005608BF" w:rsidRDefault="005608BF" w:rsidP="00CB563B"/>
        </w:tc>
        <w:tc>
          <w:tcPr>
            <w:tcW w:w="4733" w:type="dxa"/>
            <w:gridSpan w:val="15"/>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24A860E6" w14:textId="73397514" w:rsidR="005608BF" w:rsidRPr="00B21E2D" w:rsidRDefault="09AC7D42" w:rsidP="56775F65">
            <w:pPr>
              <w:jc w:val="center"/>
              <w:rPr>
                <w:b/>
                <w:bCs/>
                <w:u w:val="single"/>
              </w:rPr>
            </w:pPr>
            <w:r>
              <w:t>Schoolstandaard</w:t>
            </w:r>
            <w:r w:rsidRPr="56775F65">
              <w:rPr>
                <w:b/>
                <w:bCs/>
              </w:rPr>
              <w:t xml:space="preserve"> </w:t>
            </w:r>
            <w:r w:rsidR="31706324" w:rsidRPr="56775F65">
              <w:rPr>
                <w:b/>
                <w:bCs/>
                <w:u w:val="single"/>
              </w:rPr>
              <w:t>MEDIO</w:t>
            </w:r>
            <w:r w:rsidR="77C1BE44" w:rsidRPr="56775F65">
              <w:rPr>
                <w:b/>
                <w:bCs/>
                <w:u w:val="single"/>
              </w:rPr>
              <w:t xml:space="preserve"> en EIND</w:t>
            </w:r>
          </w:p>
        </w:tc>
        <w:tc>
          <w:tcPr>
            <w:tcW w:w="316" w:type="dxa"/>
            <w:gridSpan w:val="2"/>
            <w:tcBorders>
              <w:top w:val="nil"/>
              <w:left w:val="single" w:sz="4" w:space="0" w:color="000000" w:themeColor="text1"/>
              <w:bottom w:val="nil"/>
              <w:right w:val="single" w:sz="4" w:space="0" w:color="000000" w:themeColor="text1"/>
            </w:tcBorders>
          </w:tcPr>
          <w:p w14:paraId="6A9A12F8" w14:textId="77777777" w:rsidR="005608BF" w:rsidRDefault="005608BF" w:rsidP="00CB563B"/>
        </w:tc>
        <w:tc>
          <w:tcPr>
            <w:tcW w:w="4195" w:type="dxa"/>
            <w:gridSpan w:val="13"/>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3D6B5DF" w14:textId="49E65C5D" w:rsidR="005608BF" w:rsidRPr="00B21E2D" w:rsidRDefault="005608BF" w:rsidP="56775F65">
            <w:pPr>
              <w:jc w:val="center"/>
              <w:rPr>
                <w:b/>
                <w:bCs/>
                <w:u w:val="single"/>
              </w:rPr>
            </w:pPr>
          </w:p>
        </w:tc>
        <w:tc>
          <w:tcPr>
            <w:tcW w:w="316" w:type="dxa"/>
            <w:tcBorders>
              <w:top w:val="nil"/>
              <w:left w:val="single" w:sz="4" w:space="0" w:color="000000" w:themeColor="text1"/>
              <w:bottom w:val="nil"/>
            </w:tcBorders>
          </w:tcPr>
          <w:p w14:paraId="4F0BF691" w14:textId="77777777" w:rsidR="005608BF" w:rsidRDefault="005608BF" w:rsidP="00CB563B"/>
        </w:tc>
      </w:tr>
      <w:tr w:rsidR="005608BF" w14:paraId="123D21FB" w14:textId="77777777" w:rsidTr="46EDBB44">
        <w:trPr>
          <w:trHeight w:val="300"/>
        </w:trPr>
        <w:tc>
          <w:tcPr>
            <w:tcW w:w="315" w:type="dxa"/>
            <w:tcBorders>
              <w:top w:val="nil"/>
              <w:bottom w:val="nil"/>
              <w:right w:val="single" w:sz="4" w:space="0" w:color="000000" w:themeColor="text1"/>
            </w:tcBorders>
          </w:tcPr>
          <w:p w14:paraId="0620B559" w14:textId="77777777" w:rsidR="005608BF" w:rsidRDefault="005608BF" w:rsidP="00CB563B"/>
        </w:tc>
        <w:tc>
          <w:tcPr>
            <w:tcW w:w="4733" w:type="dxa"/>
            <w:gridSpan w:val="15"/>
            <w:vMerge/>
          </w:tcPr>
          <w:p w14:paraId="2FD9BF7F" w14:textId="77777777" w:rsidR="005608BF" w:rsidRDefault="005608BF" w:rsidP="00CB563B"/>
        </w:tc>
        <w:tc>
          <w:tcPr>
            <w:tcW w:w="316" w:type="dxa"/>
            <w:gridSpan w:val="2"/>
            <w:tcBorders>
              <w:top w:val="nil"/>
              <w:left w:val="single" w:sz="4" w:space="0" w:color="000000" w:themeColor="text1"/>
              <w:bottom w:val="nil"/>
              <w:right w:val="single" w:sz="4" w:space="0" w:color="000000" w:themeColor="text1"/>
            </w:tcBorders>
          </w:tcPr>
          <w:p w14:paraId="4F942C66" w14:textId="77777777" w:rsidR="005608BF" w:rsidRDefault="005608BF" w:rsidP="00CB563B"/>
        </w:tc>
        <w:tc>
          <w:tcPr>
            <w:tcW w:w="4195" w:type="dxa"/>
            <w:gridSpan w:val="13"/>
            <w:vMerge/>
          </w:tcPr>
          <w:p w14:paraId="027826EA" w14:textId="77777777" w:rsidR="005608BF" w:rsidRDefault="005608BF" w:rsidP="00CB563B"/>
        </w:tc>
        <w:tc>
          <w:tcPr>
            <w:tcW w:w="316" w:type="dxa"/>
            <w:tcBorders>
              <w:top w:val="nil"/>
              <w:left w:val="single" w:sz="4" w:space="0" w:color="000000" w:themeColor="text1"/>
              <w:bottom w:val="nil"/>
            </w:tcBorders>
          </w:tcPr>
          <w:p w14:paraId="56799B06" w14:textId="77777777" w:rsidR="005608BF" w:rsidRDefault="005608BF" w:rsidP="00CB563B"/>
        </w:tc>
      </w:tr>
      <w:tr w:rsidR="005608BF" w14:paraId="1A5F1718" w14:textId="77777777" w:rsidTr="46EDBB44">
        <w:trPr>
          <w:trHeight w:val="300"/>
        </w:trPr>
        <w:tc>
          <w:tcPr>
            <w:tcW w:w="315" w:type="dxa"/>
            <w:tcBorders>
              <w:top w:val="nil"/>
              <w:bottom w:val="nil"/>
              <w:right w:val="single" w:sz="4" w:space="0" w:color="000000" w:themeColor="text1"/>
            </w:tcBorders>
          </w:tcPr>
          <w:p w14:paraId="4E4D5AC5"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vAlign w:val="center"/>
          </w:tcPr>
          <w:p w14:paraId="08A02770" w14:textId="77777777" w:rsidR="005608BF" w:rsidRPr="005608BF" w:rsidRDefault="005608BF" w:rsidP="005608BF">
            <w:pPr>
              <w:rPr>
                <w:rFonts w:cstheme="minorHAnsi"/>
                <w:sz w:val="17"/>
                <w:szCs w:val="17"/>
              </w:rPr>
            </w:pPr>
            <w:r w:rsidRPr="005608BF">
              <w:rPr>
                <w:rFonts w:cstheme="minorHAnsi"/>
                <w:sz w:val="17"/>
                <w:szCs w:val="17"/>
              </w:rPr>
              <w:t>Jaargroep</w:t>
            </w:r>
          </w:p>
        </w:tc>
        <w:tc>
          <w:tcPr>
            <w:tcW w:w="63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315AE6F" w14:textId="77777777" w:rsidR="005608BF" w:rsidRPr="00B21E2D" w:rsidRDefault="005608BF" w:rsidP="005608BF">
            <w:pPr>
              <w:jc w:val="center"/>
              <w:rPr>
                <w:rFonts w:cstheme="minorHAnsi"/>
                <w:b/>
                <w:sz w:val="17"/>
                <w:szCs w:val="17"/>
              </w:rPr>
            </w:pPr>
            <w:r w:rsidRPr="00B21E2D">
              <w:rPr>
                <w:rFonts w:cstheme="minorHAnsi"/>
                <w:b/>
                <w:sz w:val="17"/>
                <w:szCs w:val="17"/>
              </w:rPr>
              <w:t>3</w:t>
            </w:r>
          </w:p>
        </w:tc>
        <w:tc>
          <w:tcPr>
            <w:tcW w:w="63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71D19B62" w14:textId="77777777" w:rsidR="005608BF" w:rsidRPr="00B21E2D" w:rsidRDefault="005608BF" w:rsidP="005608BF">
            <w:pPr>
              <w:jc w:val="center"/>
              <w:rPr>
                <w:rFonts w:cstheme="minorHAnsi"/>
                <w:b/>
                <w:sz w:val="17"/>
                <w:szCs w:val="17"/>
              </w:rPr>
            </w:pPr>
            <w:r w:rsidRPr="00B21E2D">
              <w:rPr>
                <w:rFonts w:cstheme="minorHAnsi"/>
                <w:b/>
                <w:sz w:val="17"/>
                <w:szCs w:val="17"/>
              </w:rPr>
              <w:t>4</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1142EE40" w14:textId="77777777" w:rsidR="005608BF" w:rsidRPr="00B21E2D" w:rsidRDefault="005608BF" w:rsidP="005608BF">
            <w:pPr>
              <w:jc w:val="center"/>
              <w:rPr>
                <w:rFonts w:cstheme="minorHAnsi"/>
                <w:b/>
                <w:sz w:val="17"/>
                <w:szCs w:val="17"/>
              </w:rPr>
            </w:pPr>
            <w:r w:rsidRPr="00B21E2D">
              <w:rPr>
                <w:rFonts w:cstheme="minorHAnsi"/>
                <w:b/>
                <w:sz w:val="17"/>
                <w:szCs w:val="17"/>
              </w:rPr>
              <w:t>5</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4FBACA2B" w14:textId="77777777" w:rsidR="005608BF" w:rsidRPr="00B21E2D" w:rsidRDefault="005608BF" w:rsidP="005608BF">
            <w:pPr>
              <w:jc w:val="center"/>
              <w:rPr>
                <w:rFonts w:cstheme="minorHAnsi"/>
                <w:b/>
                <w:sz w:val="17"/>
                <w:szCs w:val="17"/>
              </w:rPr>
            </w:pPr>
            <w:r w:rsidRPr="00B21E2D">
              <w:rPr>
                <w:rFonts w:cstheme="minorHAnsi"/>
                <w:b/>
                <w:sz w:val="17"/>
                <w:szCs w:val="17"/>
              </w:rPr>
              <w:t>6</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4BEAA0F2" w14:textId="77777777" w:rsidR="005608BF" w:rsidRPr="00B21E2D" w:rsidRDefault="005608BF" w:rsidP="005608BF">
            <w:pPr>
              <w:jc w:val="center"/>
              <w:rPr>
                <w:rFonts w:cstheme="minorHAnsi"/>
                <w:b/>
                <w:sz w:val="17"/>
                <w:szCs w:val="17"/>
              </w:rPr>
            </w:pPr>
            <w:r w:rsidRPr="00B21E2D">
              <w:rPr>
                <w:rFonts w:cstheme="minorHAnsi"/>
                <w:b/>
                <w:sz w:val="17"/>
                <w:szCs w:val="17"/>
              </w:rPr>
              <w:t>7</w:t>
            </w:r>
          </w:p>
        </w:tc>
        <w:tc>
          <w:tcPr>
            <w:tcW w:w="632" w:type="dxa"/>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032D4F24" w14:textId="77777777" w:rsidR="005608BF" w:rsidRPr="00B21E2D" w:rsidRDefault="005608BF" w:rsidP="005608BF">
            <w:pPr>
              <w:jc w:val="center"/>
              <w:rPr>
                <w:rFonts w:cstheme="minorHAnsi"/>
                <w:b/>
                <w:sz w:val="17"/>
                <w:szCs w:val="17"/>
              </w:rPr>
            </w:pPr>
            <w:r w:rsidRPr="00B21E2D">
              <w:rPr>
                <w:rFonts w:cstheme="minorHAnsi"/>
                <w:b/>
                <w:sz w:val="17"/>
                <w:szCs w:val="17"/>
              </w:rPr>
              <w:t>8</w:t>
            </w:r>
          </w:p>
        </w:tc>
        <w:tc>
          <w:tcPr>
            <w:tcW w:w="316" w:type="dxa"/>
            <w:gridSpan w:val="2"/>
            <w:tcBorders>
              <w:top w:val="nil"/>
              <w:left w:val="single" w:sz="4" w:space="0" w:color="000000" w:themeColor="text1"/>
              <w:bottom w:val="nil"/>
              <w:right w:val="single" w:sz="4" w:space="0" w:color="000000" w:themeColor="text1"/>
            </w:tcBorders>
          </w:tcPr>
          <w:p w14:paraId="7C41C8C7"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vAlign w:val="center"/>
          </w:tcPr>
          <w:p w14:paraId="02C07D0D" w14:textId="08F6B0C5" w:rsidR="005608BF" w:rsidRPr="005608BF" w:rsidRDefault="005608BF" w:rsidP="56775F65">
            <w:pPr>
              <w:rPr>
                <w:sz w:val="17"/>
                <w:szCs w:val="17"/>
              </w:rPr>
            </w:pP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2D89FE6A" w14:textId="4B9BD258" w:rsidR="005608BF" w:rsidRPr="00B21E2D" w:rsidRDefault="005608BF" w:rsidP="56775F65">
            <w:pPr>
              <w:jc w:val="center"/>
              <w:rPr>
                <w:b/>
                <w:bCs/>
                <w:sz w:val="17"/>
                <w:szCs w:val="17"/>
              </w:rPr>
            </w:pP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5CE39269" w14:textId="25481B98" w:rsidR="005608BF" w:rsidRPr="00B21E2D" w:rsidRDefault="005608BF" w:rsidP="56775F65">
            <w:pPr>
              <w:jc w:val="center"/>
              <w:rPr>
                <w:b/>
                <w:bCs/>
                <w:sz w:val="17"/>
                <w:szCs w:val="17"/>
              </w:rPr>
            </w:pPr>
          </w:p>
        </w:tc>
        <w:tc>
          <w:tcPr>
            <w:tcW w:w="661"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2174AA7A" w14:textId="081C4829" w:rsidR="005608BF" w:rsidRPr="00B21E2D" w:rsidRDefault="005608BF" w:rsidP="56775F65">
            <w:pPr>
              <w:jc w:val="center"/>
              <w:rPr>
                <w:b/>
                <w:bCs/>
                <w:sz w:val="17"/>
                <w:szCs w:val="17"/>
              </w:rPr>
            </w:pP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13BCC61E" w14:textId="211B971B" w:rsidR="005608BF" w:rsidRPr="00B21E2D" w:rsidRDefault="005608BF" w:rsidP="56775F65">
            <w:pPr>
              <w:jc w:val="center"/>
              <w:rPr>
                <w:b/>
                <w:bCs/>
                <w:sz w:val="17"/>
                <w:szCs w:val="17"/>
              </w:rPr>
            </w:pPr>
          </w:p>
        </w:tc>
        <w:tc>
          <w:tcPr>
            <w:tcW w:w="632" w:type="dxa"/>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4C091E6D" w14:textId="13B8AE50" w:rsidR="005608BF" w:rsidRPr="00B21E2D" w:rsidRDefault="005608BF" w:rsidP="56775F65">
            <w:pPr>
              <w:jc w:val="center"/>
              <w:rPr>
                <w:b/>
                <w:bCs/>
                <w:sz w:val="17"/>
                <w:szCs w:val="17"/>
              </w:rPr>
            </w:pPr>
          </w:p>
        </w:tc>
        <w:tc>
          <w:tcPr>
            <w:tcW w:w="316" w:type="dxa"/>
            <w:tcBorders>
              <w:top w:val="nil"/>
              <w:left w:val="single" w:sz="4" w:space="0" w:color="000000" w:themeColor="text1"/>
              <w:bottom w:val="nil"/>
            </w:tcBorders>
          </w:tcPr>
          <w:p w14:paraId="14E117EA" w14:textId="77777777" w:rsidR="005608BF" w:rsidRDefault="005608BF" w:rsidP="00CB563B"/>
        </w:tc>
      </w:tr>
      <w:tr w:rsidR="005608BF" w14:paraId="59ABA44E" w14:textId="77777777" w:rsidTr="46EDBB44">
        <w:trPr>
          <w:trHeight w:val="300"/>
        </w:trPr>
        <w:tc>
          <w:tcPr>
            <w:tcW w:w="315" w:type="dxa"/>
            <w:tcBorders>
              <w:top w:val="nil"/>
              <w:bottom w:val="nil"/>
              <w:right w:val="single" w:sz="4" w:space="0" w:color="000000" w:themeColor="text1"/>
            </w:tcBorders>
          </w:tcPr>
          <w:p w14:paraId="4D05B834"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787D7A" w14:textId="77777777" w:rsidR="005608BF" w:rsidRPr="005608BF" w:rsidRDefault="005608BF" w:rsidP="005608BF">
            <w:pPr>
              <w:rPr>
                <w:rFonts w:cstheme="minorHAnsi"/>
                <w:sz w:val="17"/>
                <w:szCs w:val="17"/>
              </w:rPr>
            </w:pPr>
            <w:r w:rsidRPr="005608BF">
              <w:rPr>
                <w:rFonts w:cstheme="minorHAnsi"/>
                <w:sz w:val="17"/>
                <w:szCs w:val="17"/>
              </w:rPr>
              <w:t>25%</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7C72A24F" w14:textId="4676F93B" w:rsidR="005608BF" w:rsidRPr="00B21E2D" w:rsidRDefault="3435D276" w:rsidP="56775F65">
            <w:pPr>
              <w:jc w:val="center"/>
              <w:rPr>
                <w:sz w:val="17"/>
                <w:szCs w:val="17"/>
              </w:rPr>
            </w:pPr>
            <w:r w:rsidRPr="56775F65">
              <w:rPr>
                <w:sz w:val="17"/>
                <w:szCs w:val="17"/>
              </w:rPr>
              <w:t>LAAG 1</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4C9AD9B" w14:textId="6A881743" w:rsidR="005608BF" w:rsidRPr="005608BF" w:rsidRDefault="3435D276" w:rsidP="56775F65">
            <w:pPr>
              <w:jc w:val="center"/>
              <w:rPr>
                <w:sz w:val="17"/>
                <w:szCs w:val="17"/>
              </w:rPr>
            </w:pPr>
            <w:r w:rsidRPr="56775F65">
              <w:rPr>
                <w:sz w:val="17"/>
                <w:szCs w:val="17"/>
              </w:rPr>
              <w:t>LAAG2</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815E55B" w14:textId="603027B2" w:rsidR="005608BF" w:rsidRPr="005608BF" w:rsidRDefault="3435D276" w:rsidP="56775F65">
            <w:pPr>
              <w:jc w:val="center"/>
              <w:rPr>
                <w:sz w:val="17"/>
                <w:szCs w:val="17"/>
              </w:rPr>
            </w:pPr>
            <w:r w:rsidRPr="56775F65">
              <w:rPr>
                <w:sz w:val="17"/>
                <w:szCs w:val="17"/>
              </w:rPr>
              <w:t>LAAG3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B0CA9ED" w14:textId="681CAEB7" w:rsidR="005608BF" w:rsidRPr="005608BF" w:rsidRDefault="3435D276" w:rsidP="56775F65">
            <w:pPr>
              <w:jc w:val="center"/>
              <w:rPr>
                <w:sz w:val="17"/>
                <w:szCs w:val="17"/>
              </w:rPr>
            </w:pPr>
            <w:r w:rsidRPr="56775F65">
              <w:rPr>
                <w:sz w:val="17"/>
                <w:szCs w:val="17"/>
              </w:rPr>
              <w:t>LAAG4</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FDFC916" w14:textId="43776204" w:rsidR="005608BF" w:rsidRPr="005608BF" w:rsidRDefault="3435D276" w:rsidP="56775F65">
            <w:pPr>
              <w:jc w:val="center"/>
              <w:rPr>
                <w:sz w:val="17"/>
                <w:szCs w:val="17"/>
              </w:rPr>
            </w:pPr>
            <w:r w:rsidRPr="56775F65">
              <w:rPr>
                <w:sz w:val="17"/>
                <w:szCs w:val="17"/>
              </w:rPr>
              <w:t>LAAG5</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1731F842" w14:textId="1C40FA60" w:rsidR="005608BF" w:rsidRPr="005608BF" w:rsidRDefault="3435D276" w:rsidP="56775F65">
            <w:pPr>
              <w:jc w:val="center"/>
              <w:rPr>
                <w:sz w:val="17"/>
                <w:szCs w:val="17"/>
              </w:rPr>
            </w:pPr>
            <w:r w:rsidRPr="56775F65">
              <w:rPr>
                <w:sz w:val="17"/>
                <w:szCs w:val="17"/>
              </w:rPr>
              <w:t>LAAG5</w:t>
            </w:r>
          </w:p>
        </w:tc>
        <w:tc>
          <w:tcPr>
            <w:tcW w:w="316" w:type="dxa"/>
            <w:gridSpan w:val="2"/>
            <w:tcBorders>
              <w:top w:val="nil"/>
              <w:left w:val="single" w:sz="4" w:space="0" w:color="000000" w:themeColor="text1"/>
              <w:bottom w:val="nil"/>
              <w:right w:val="single" w:sz="4" w:space="0" w:color="000000" w:themeColor="text1"/>
            </w:tcBorders>
          </w:tcPr>
          <w:p w14:paraId="730DB658"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93AE9" w14:textId="2F0E6389" w:rsidR="005608BF" w:rsidRPr="005608BF" w:rsidRDefault="005608BF" w:rsidP="56775F65">
            <w:pP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12F6010C" w14:textId="3C2AF700" w:rsidR="005608BF" w:rsidRPr="005608BF" w:rsidRDefault="005608BF" w:rsidP="56775F65">
            <w:pPr>
              <w:jc w:val="center"/>
              <w:rPr>
                <w:sz w:val="17"/>
                <w:szCs w:val="17"/>
              </w:rPr>
            </w:pP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6F55200" w14:textId="71FD5937" w:rsidR="005608BF" w:rsidRPr="005608BF" w:rsidRDefault="005608BF" w:rsidP="56775F65">
            <w:pPr>
              <w:jc w:val="center"/>
              <w:rPr>
                <w:sz w:val="17"/>
                <w:szCs w:val="17"/>
              </w:rPr>
            </w:pP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1C57A917" w14:textId="30D6D948" w:rsidR="005608BF" w:rsidRPr="005608BF" w:rsidRDefault="005608BF" w:rsidP="56775F65">
            <w:pPr>
              <w:jc w:val="cente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69FE8EBA" w14:textId="11552E1C" w:rsidR="005608BF" w:rsidRPr="005608BF" w:rsidRDefault="005608BF" w:rsidP="56775F65">
            <w:pPr>
              <w:jc w:val="cente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65B65853" w14:textId="739BEEFA" w:rsidR="005608BF" w:rsidRPr="005608BF" w:rsidRDefault="005608BF" w:rsidP="56775F65">
            <w:pPr>
              <w:jc w:val="center"/>
              <w:rPr>
                <w:sz w:val="17"/>
                <w:szCs w:val="17"/>
              </w:rPr>
            </w:pPr>
          </w:p>
        </w:tc>
        <w:tc>
          <w:tcPr>
            <w:tcW w:w="316" w:type="dxa"/>
            <w:tcBorders>
              <w:top w:val="nil"/>
              <w:left w:val="single" w:sz="4" w:space="0" w:color="000000" w:themeColor="text1"/>
              <w:bottom w:val="nil"/>
            </w:tcBorders>
          </w:tcPr>
          <w:p w14:paraId="1F67516E" w14:textId="77777777" w:rsidR="005608BF" w:rsidRDefault="005608BF" w:rsidP="00CB563B"/>
        </w:tc>
      </w:tr>
      <w:tr w:rsidR="005608BF" w14:paraId="3FD3C8D8" w14:textId="77777777" w:rsidTr="46EDBB44">
        <w:trPr>
          <w:trHeight w:val="300"/>
        </w:trPr>
        <w:tc>
          <w:tcPr>
            <w:tcW w:w="315" w:type="dxa"/>
            <w:tcBorders>
              <w:top w:val="nil"/>
              <w:bottom w:val="nil"/>
              <w:right w:val="single" w:sz="4" w:space="0" w:color="000000" w:themeColor="text1"/>
            </w:tcBorders>
          </w:tcPr>
          <w:p w14:paraId="28CB18C8"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827F56" w14:textId="77777777" w:rsidR="005608BF" w:rsidRPr="005608BF" w:rsidRDefault="005608BF" w:rsidP="005608BF">
            <w:pPr>
              <w:rPr>
                <w:rFonts w:cstheme="minorHAnsi"/>
                <w:sz w:val="17"/>
                <w:szCs w:val="17"/>
              </w:rPr>
            </w:pPr>
            <w:r w:rsidRPr="005608BF">
              <w:rPr>
                <w:rFonts w:cstheme="minorHAnsi"/>
                <w:sz w:val="17"/>
                <w:szCs w:val="17"/>
              </w:rPr>
              <w:t>75%</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335BAF14" w14:textId="08E0254A" w:rsidR="005608BF" w:rsidRPr="005608BF" w:rsidRDefault="668F71D0" w:rsidP="56775F65">
            <w:pPr>
              <w:jc w:val="center"/>
              <w:rPr>
                <w:sz w:val="17"/>
                <w:szCs w:val="17"/>
              </w:rPr>
            </w:pPr>
            <w:r w:rsidRPr="56775F65">
              <w:rPr>
                <w:sz w:val="17"/>
                <w:szCs w:val="17"/>
              </w:rPr>
              <w:t>LAAG</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5F586BE1" w14:textId="308141F6" w:rsidR="005608BF" w:rsidRPr="005608BF" w:rsidRDefault="668F71D0" w:rsidP="56775F65">
            <w:pPr>
              <w:jc w:val="center"/>
              <w:rPr>
                <w:sz w:val="17"/>
                <w:szCs w:val="17"/>
              </w:rPr>
            </w:pPr>
            <w:r w:rsidRPr="56775F65">
              <w:rPr>
                <w:sz w:val="17"/>
                <w:szCs w:val="17"/>
              </w:rPr>
              <w:t>LAAG1</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5E2F79DE" w14:textId="7FAA063D" w:rsidR="005608BF" w:rsidRPr="005608BF" w:rsidRDefault="668F71D0" w:rsidP="56775F65">
            <w:pPr>
              <w:jc w:val="center"/>
              <w:rPr>
                <w:sz w:val="17"/>
                <w:szCs w:val="17"/>
              </w:rPr>
            </w:pPr>
            <w:r w:rsidRPr="56775F65">
              <w:rPr>
                <w:sz w:val="17"/>
                <w:szCs w:val="17"/>
              </w:rPr>
              <w:t>LAAG2</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5E631F66" w14:textId="64DFA041" w:rsidR="005608BF" w:rsidRPr="005608BF" w:rsidRDefault="668F71D0" w:rsidP="56775F65">
            <w:pPr>
              <w:jc w:val="center"/>
              <w:rPr>
                <w:sz w:val="17"/>
                <w:szCs w:val="17"/>
              </w:rPr>
            </w:pPr>
            <w:r w:rsidRPr="56775F65">
              <w:rPr>
                <w:sz w:val="17"/>
                <w:szCs w:val="17"/>
              </w:rPr>
              <w:t>LAAG3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1BB87F86" w14:textId="5D275DB4" w:rsidR="005608BF" w:rsidRPr="005608BF" w:rsidRDefault="668F71D0" w:rsidP="56775F65">
            <w:pPr>
              <w:jc w:val="center"/>
              <w:rPr>
                <w:sz w:val="17"/>
                <w:szCs w:val="17"/>
              </w:rPr>
            </w:pPr>
            <w:r w:rsidRPr="56775F65">
              <w:rPr>
                <w:sz w:val="17"/>
                <w:szCs w:val="17"/>
              </w:rPr>
              <w:t>LAAG4</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1000E7A3" w14:textId="26C67999" w:rsidR="005608BF" w:rsidRPr="005608BF" w:rsidRDefault="668F71D0" w:rsidP="56775F65">
            <w:pPr>
              <w:jc w:val="center"/>
              <w:rPr>
                <w:sz w:val="17"/>
                <w:szCs w:val="17"/>
              </w:rPr>
            </w:pPr>
            <w:r w:rsidRPr="56775F65">
              <w:rPr>
                <w:sz w:val="17"/>
                <w:szCs w:val="17"/>
              </w:rPr>
              <w:t>LAAG5</w:t>
            </w:r>
          </w:p>
        </w:tc>
        <w:tc>
          <w:tcPr>
            <w:tcW w:w="316" w:type="dxa"/>
            <w:gridSpan w:val="2"/>
            <w:tcBorders>
              <w:top w:val="nil"/>
              <w:left w:val="single" w:sz="4" w:space="0" w:color="000000" w:themeColor="text1"/>
              <w:bottom w:val="nil"/>
              <w:right w:val="single" w:sz="4" w:space="0" w:color="000000" w:themeColor="text1"/>
            </w:tcBorders>
          </w:tcPr>
          <w:p w14:paraId="0DC31549"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14466C" w14:textId="549E82FC" w:rsidR="005608BF" w:rsidRPr="005608BF" w:rsidRDefault="005608BF" w:rsidP="56775F65">
            <w:pP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74DE59D9" w14:textId="0E70725A" w:rsidR="005608BF" w:rsidRPr="005608BF" w:rsidRDefault="005608BF" w:rsidP="56775F65">
            <w:pPr>
              <w:jc w:val="center"/>
              <w:rPr>
                <w:sz w:val="17"/>
                <w:szCs w:val="17"/>
              </w:rPr>
            </w:pP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D50C070" w14:textId="5DB1CB77" w:rsidR="005608BF" w:rsidRPr="005608BF" w:rsidRDefault="005608BF" w:rsidP="56775F65">
            <w:pPr>
              <w:jc w:val="center"/>
              <w:rPr>
                <w:sz w:val="17"/>
                <w:szCs w:val="17"/>
              </w:rPr>
            </w:pP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6DF337E4" w14:textId="0E112568" w:rsidR="005608BF" w:rsidRPr="005608BF" w:rsidRDefault="005608BF" w:rsidP="56775F65">
            <w:pPr>
              <w:jc w:val="cente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26B4104E" w14:textId="09E0DAFA" w:rsidR="005608BF" w:rsidRPr="005608BF" w:rsidRDefault="005608BF" w:rsidP="56775F65">
            <w:pPr>
              <w:jc w:val="cente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64E23828" w14:textId="1F79A4EF" w:rsidR="005608BF" w:rsidRPr="005608BF" w:rsidRDefault="005608BF" w:rsidP="56775F65">
            <w:pPr>
              <w:jc w:val="center"/>
              <w:rPr>
                <w:sz w:val="17"/>
                <w:szCs w:val="17"/>
              </w:rPr>
            </w:pPr>
          </w:p>
        </w:tc>
        <w:tc>
          <w:tcPr>
            <w:tcW w:w="316" w:type="dxa"/>
            <w:tcBorders>
              <w:top w:val="nil"/>
              <w:left w:val="single" w:sz="4" w:space="0" w:color="000000" w:themeColor="text1"/>
              <w:bottom w:val="nil"/>
            </w:tcBorders>
          </w:tcPr>
          <w:p w14:paraId="55913CBC" w14:textId="77777777" w:rsidR="005608BF" w:rsidRDefault="005608BF" w:rsidP="00CB563B"/>
        </w:tc>
      </w:tr>
      <w:tr w:rsidR="005608BF" w14:paraId="026DF6C4" w14:textId="77777777" w:rsidTr="46EDBB44">
        <w:trPr>
          <w:trHeight w:val="300"/>
        </w:trPr>
        <w:tc>
          <w:tcPr>
            <w:tcW w:w="315" w:type="dxa"/>
            <w:tcBorders>
              <w:top w:val="nil"/>
              <w:bottom w:val="nil"/>
              <w:right w:val="single" w:sz="4" w:space="0" w:color="000000" w:themeColor="text1"/>
            </w:tcBorders>
          </w:tcPr>
          <w:p w14:paraId="3ACCEA6C"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4A16E9" w14:textId="77777777" w:rsidR="005608BF" w:rsidRPr="005608BF" w:rsidRDefault="005608BF" w:rsidP="005608BF">
            <w:pPr>
              <w:rPr>
                <w:rFonts w:cstheme="minorHAnsi"/>
                <w:sz w:val="17"/>
                <w:szCs w:val="17"/>
              </w:rPr>
            </w:pPr>
            <w:r w:rsidRPr="005608BF">
              <w:rPr>
                <w:rFonts w:cstheme="minorHAnsi"/>
                <w:sz w:val="17"/>
                <w:szCs w:val="17"/>
              </w:rPr>
              <w:t>90%</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F5DD524" w14:textId="115192C3" w:rsidR="005608BF" w:rsidRPr="005608BF" w:rsidRDefault="65620010" w:rsidP="56775F65">
            <w:pPr>
              <w:jc w:val="center"/>
              <w:rPr>
                <w:sz w:val="17"/>
                <w:szCs w:val="17"/>
              </w:rPr>
            </w:pPr>
            <w:r w:rsidRPr="56775F65">
              <w:rPr>
                <w:sz w:val="17"/>
                <w:szCs w:val="17"/>
              </w:rPr>
              <w:t>LAAG</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DC6A084" w14:textId="03F11C30" w:rsidR="005608BF" w:rsidRPr="005608BF" w:rsidRDefault="65620010" w:rsidP="56775F65">
            <w:pPr>
              <w:jc w:val="center"/>
              <w:rPr>
                <w:sz w:val="17"/>
                <w:szCs w:val="17"/>
              </w:rPr>
            </w:pPr>
            <w:r w:rsidRPr="56775F65">
              <w:rPr>
                <w:sz w:val="17"/>
                <w:szCs w:val="17"/>
              </w:rPr>
              <w:t>LAAG</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808CB03" w14:textId="6804E185" w:rsidR="005608BF" w:rsidRPr="005608BF" w:rsidRDefault="65620010" w:rsidP="56775F65">
            <w:pPr>
              <w:jc w:val="center"/>
              <w:rPr>
                <w:sz w:val="17"/>
                <w:szCs w:val="17"/>
              </w:rPr>
            </w:pPr>
            <w:r w:rsidRPr="56775F65">
              <w:rPr>
                <w:sz w:val="17"/>
                <w:szCs w:val="17"/>
              </w:rPr>
              <w:t>LAAG1</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7460EA82" w14:textId="3D1AB3DD" w:rsidR="005608BF" w:rsidRPr="005608BF" w:rsidRDefault="65620010" w:rsidP="56775F65">
            <w:pPr>
              <w:jc w:val="center"/>
              <w:rPr>
                <w:sz w:val="17"/>
                <w:szCs w:val="17"/>
              </w:rPr>
            </w:pPr>
            <w:r w:rsidRPr="56775F65">
              <w:rPr>
                <w:sz w:val="17"/>
                <w:szCs w:val="17"/>
              </w:rPr>
              <w:t>LAAG2</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51174D0" w14:textId="2C27BE0D" w:rsidR="005608BF" w:rsidRPr="005608BF" w:rsidRDefault="65620010" w:rsidP="56775F65">
            <w:pPr>
              <w:jc w:val="center"/>
              <w:rPr>
                <w:sz w:val="17"/>
                <w:szCs w:val="17"/>
              </w:rPr>
            </w:pPr>
            <w:r w:rsidRPr="56775F65">
              <w:rPr>
                <w:sz w:val="17"/>
                <w:szCs w:val="17"/>
              </w:rPr>
              <w:t>LAAG3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9BB2581" w14:textId="4DEB4BA7" w:rsidR="005608BF" w:rsidRPr="005608BF" w:rsidRDefault="65620010" w:rsidP="56775F65">
            <w:pPr>
              <w:jc w:val="center"/>
              <w:rPr>
                <w:sz w:val="17"/>
                <w:szCs w:val="17"/>
              </w:rPr>
            </w:pPr>
            <w:r w:rsidRPr="56775F65">
              <w:rPr>
                <w:sz w:val="17"/>
                <w:szCs w:val="17"/>
              </w:rPr>
              <w:t>LAAG4</w:t>
            </w:r>
          </w:p>
        </w:tc>
        <w:tc>
          <w:tcPr>
            <w:tcW w:w="316" w:type="dxa"/>
            <w:gridSpan w:val="2"/>
            <w:tcBorders>
              <w:top w:val="nil"/>
              <w:left w:val="single" w:sz="4" w:space="0" w:color="000000" w:themeColor="text1"/>
              <w:bottom w:val="nil"/>
              <w:right w:val="single" w:sz="4" w:space="0" w:color="000000" w:themeColor="text1"/>
            </w:tcBorders>
          </w:tcPr>
          <w:p w14:paraId="2B9AACD1"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E4976E" w14:textId="48E3033A" w:rsidR="005608BF" w:rsidRPr="005608BF" w:rsidRDefault="005608BF" w:rsidP="56775F65">
            <w:pP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7923811" w14:textId="044A29D0" w:rsidR="005608BF" w:rsidRPr="005608BF" w:rsidRDefault="005608BF" w:rsidP="56775F65">
            <w:pPr>
              <w:jc w:val="center"/>
              <w:rPr>
                <w:sz w:val="17"/>
                <w:szCs w:val="17"/>
              </w:rPr>
            </w:pP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845563A" w14:textId="260FFAEE" w:rsidR="005608BF" w:rsidRPr="005608BF" w:rsidRDefault="005608BF" w:rsidP="56775F65">
            <w:pPr>
              <w:jc w:val="center"/>
              <w:rPr>
                <w:sz w:val="17"/>
                <w:szCs w:val="17"/>
              </w:rPr>
            </w:pP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709BB47" w14:textId="003704C9" w:rsidR="005608BF" w:rsidRPr="005608BF" w:rsidRDefault="005608BF" w:rsidP="56775F65">
            <w:pPr>
              <w:jc w:val="cente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B623BDB" w14:textId="0810E3EB" w:rsidR="005608BF" w:rsidRPr="005608BF" w:rsidRDefault="005608BF" w:rsidP="56775F65">
            <w:pPr>
              <w:jc w:val="center"/>
              <w:rPr>
                <w:sz w:val="17"/>
                <w:szCs w:val="17"/>
              </w:rPr>
            </w:pP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29F08B7" w14:textId="540F0318" w:rsidR="005608BF" w:rsidRPr="005608BF" w:rsidRDefault="005608BF" w:rsidP="56775F65">
            <w:pPr>
              <w:jc w:val="center"/>
              <w:rPr>
                <w:sz w:val="17"/>
                <w:szCs w:val="17"/>
              </w:rPr>
            </w:pPr>
          </w:p>
        </w:tc>
        <w:tc>
          <w:tcPr>
            <w:tcW w:w="316" w:type="dxa"/>
            <w:tcBorders>
              <w:top w:val="nil"/>
              <w:left w:val="single" w:sz="4" w:space="0" w:color="000000" w:themeColor="text1"/>
              <w:bottom w:val="nil"/>
            </w:tcBorders>
          </w:tcPr>
          <w:p w14:paraId="4A1E2B3F" w14:textId="77777777" w:rsidR="005608BF" w:rsidRDefault="005608BF" w:rsidP="00CB563B"/>
        </w:tc>
      </w:tr>
      <w:tr w:rsidR="000620EB" w14:paraId="029D7A13" w14:textId="77777777" w:rsidTr="46EDBB44">
        <w:trPr>
          <w:trHeight w:val="300"/>
        </w:trPr>
        <w:tc>
          <w:tcPr>
            <w:tcW w:w="315" w:type="dxa"/>
            <w:tcBorders>
              <w:top w:val="nil"/>
              <w:bottom w:val="single" w:sz="4" w:space="0" w:color="000000" w:themeColor="text1"/>
              <w:right w:val="nil"/>
            </w:tcBorders>
          </w:tcPr>
          <w:p w14:paraId="4FA07FBD" w14:textId="77777777" w:rsidR="000620EB" w:rsidRDefault="000620EB"/>
        </w:tc>
        <w:tc>
          <w:tcPr>
            <w:tcW w:w="315" w:type="dxa"/>
            <w:tcBorders>
              <w:left w:val="nil"/>
              <w:bottom w:val="single" w:sz="4" w:space="0" w:color="000000" w:themeColor="text1"/>
              <w:right w:val="nil"/>
            </w:tcBorders>
          </w:tcPr>
          <w:p w14:paraId="5B515AE4" w14:textId="77777777" w:rsidR="000620EB" w:rsidRDefault="000620EB"/>
        </w:tc>
        <w:tc>
          <w:tcPr>
            <w:tcW w:w="315" w:type="dxa"/>
            <w:tcBorders>
              <w:left w:val="nil"/>
              <w:bottom w:val="single" w:sz="4" w:space="0" w:color="000000" w:themeColor="text1"/>
              <w:right w:val="nil"/>
            </w:tcBorders>
          </w:tcPr>
          <w:p w14:paraId="5B18B684" w14:textId="77777777" w:rsidR="000620EB" w:rsidRDefault="000620EB"/>
        </w:tc>
        <w:tc>
          <w:tcPr>
            <w:tcW w:w="315" w:type="dxa"/>
            <w:tcBorders>
              <w:left w:val="nil"/>
              <w:bottom w:val="single" w:sz="4" w:space="0" w:color="000000" w:themeColor="text1"/>
              <w:right w:val="nil"/>
            </w:tcBorders>
          </w:tcPr>
          <w:p w14:paraId="5E1ED00D" w14:textId="77777777" w:rsidR="000620EB" w:rsidRDefault="000620EB"/>
        </w:tc>
        <w:tc>
          <w:tcPr>
            <w:tcW w:w="315" w:type="dxa"/>
            <w:tcBorders>
              <w:left w:val="nil"/>
              <w:bottom w:val="single" w:sz="4" w:space="0" w:color="000000" w:themeColor="text1"/>
              <w:right w:val="nil"/>
            </w:tcBorders>
          </w:tcPr>
          <w:p w14:paraId="5F20645A" w14:textId="77777777" w:rsidR="000620EB" w:rsidRDefault="000620EB"/>
        </w:tc>
        <w:tc>
          <w:tcPr>
            <w:tcW w:w="315" w:type="dxa"/>
            <w:tcBorders>
              <w:left w:val="nil"/>
              <w:bottom w:val="single" w:sz="4" w:space="0" w:color="000000" w:themeColor="text1"/>
              <w:right w:val="nil"/>
            </w:tcBorders>
          </w:tcPr>
          <w:p w14:paraId="78B6C488" w14:textId="77777777" w:rsidR="000620EB" w:rsidRDefault="000620EB"/>
        </w:tc>
        <w:tc>
          <w:tcPr>
            <w:tcW w:w="315" w:type="dxa"/>
            <w:tcBorders>
              <w:left w:val="nil"/>
              <w:bottom w:val="single" w:sz="4" w:space="0" w:color="000000" w:themeColor="text1"/>
              <w:right w:val="nil"/>
            </w:tcBorders>
          </w:tcPr>
          <w:p w14:paraId="169E8E91" w14:textId="77777777" w:rsidR="000620EB" w:rsidRDefault="000620EB"/>
        </w:tc>
        <w:tc>
          <w:tcPr>
            <w:tcW w:w="315" w:type="dxa"/>
            <w:tcBorders>
              <w:left w:val="nil"/>
              <w:bottom w:val="single" w:sz="4" w:space="0" w:color="000000" w:themeColor="text1"/>
              <w:right w:val="nil"/>
            </w:tcBorders>
          </w:tcPr>
          <w:p w14:paraId="5BD01F93" w14:textId="77777777" w:rsidR="000620EB" w:rsidRDefault="000620EB"/>
        </w:tc>
        <w:tc>
          <w:tcPr>
            <w:tcW w:w="316" w:type="dxa"/>
            <w:tcBorders>
              <w:left w:val="nil"/>
              <w:bottom w:val="single" w:sz="4" w:space="0" w:color="000000" w:themeColor="text1"/>
              <w:right w:val="nil"/>
            </w:tcBorders>
          </w:tcPr>
          <w:p w14:paraId="5A582E81" w14:textId="77777777" w:rsidR="000620EB" w:rsidRDefault="000620EB"/>
        </w:tc>
        <w:tc>
          <w:tcPr>
            <w:tcW w:w="316" w:type="dxa"/>
            <w:tcBorders>
              <w:left w:val="nil"/>
              <w:bottom w:val="single" w:sz="4" w:space="0" w:color="000000" w:themeColor="text1"/>
              <w:right w:val="nil"/>
            </w:tcBorders>
          </w:tcPr>
          <w:p w14:paraId="03FCFE7B" w14:textId="77777777" w:rsidR="000620EB" w:rsidRDefault="000620EB"/>
        </w:tc>
        <w:tc>
          <w:tcPr>
            <w:tcW w:w="316" w:type="dxa"/>
            <w:tcBorders>
              <w:left w:val="nil"/>
              <w:bottom w:val="single" w:sz="4" w:space="0" w:color="000000" w:themeColor="text1"/>
              <w:right w:val="nil"/>
            </w:tcBorders>
          </w:tcPr>
          <w:p w14:paraId="1BBB7294" w14:textId="77777777" w:rsidR="000620EB" w:rsidRDefault="000620EB"/>
        </w:tc>
        <w:tc>
          <w:tcPr>
            <w:tcW w:w="316" w:type="dxa"/>
            <w:tcBorders>
              <w:left w:val="nil"/>
              <w:bottom w:val="single" w:sz="4" w:space="0" w:color="000000" w:themeColor="text1"/>
              <w:right w:val="nil"/>
            </w:tcBorders>
          </w:tcPr>
          <w:p w14:paraId="01274C98" w14:textId="77777777" w:rsidR="000620EB" w:rsidRDefault="000620EB"/>
        </w:tc>
        <w:tc>
          <w:tcPr>
            <w:tcW w:w="316" w:type="dxa"/>
            <w:tcBorders>
              <w:left w:val="nil"/>
              <w:bottom w:val="single" w:sz="4" w:space="0" w:color="000000" w:themeColor="text1"/>
              <w:right w:val="nil"/>
            </w:tcBorders>
          </w:tcPr>
          <w:p w14:paraId="5BB218DE" w14:textId="77777777" w:rsidR="000620EB" w:rsidRDefault="000620EB"/>
        </w:tc>
        <w:tc>
          <w:tcPr>
            <w:tcW w:w="316" w:type="dxa"/>
            <w:tcBorders>
              <w:left w:val="nil"/>
              <w:bottom w:val="single" w:sz="4" w:space="0" w:color="000000" w:themeColor="text1"/>
              <w:right w:val="nil"/>
            </w:tcBorders>
          </w:tcPr>
          <w:p w14:paraId="5A70D896" w14:textId="77777777" w:rsidR="000620EB" w:rsidRDefault="000620EB"/>
        </w:tc>
        <w:tc>
          <w:tcPr>
            <w:tcW w:w="316" w:type="dxa"/>
            <w:tcBorders>
              <w:left w:val="nil"/>
              <w:bottom w:val="single" w:sz="4" w:space="0" w:color="000000" w:themeColor="text1"/>
              <w:right w:val="nil"/>
            </w:tcBorders>
          </w:tcPr>
          <w:p w14:paraId="3631D2ED" w14:textId="77777777" w:rsidR="000620EB" w:rsidRDefault="000620EB"/>
        </w:tc>
        <w:tc>
          <w:tcPr>
            <w:tcW w:w="316" w:type="dxa"/>
            <w:tcBorders>
              <w:left w:val="nil"/>
              <w:bottom w:val="single" w:sz="4" w:space="0" w:color="000000" w:themeColor="text1"/>
              <w:right w:val="nil"/>
            </w:tcBorders>
          </w:tcPr>
          <w:p w14:paraId="30759F2C" w14:textId="5E206F64" w:rsidR="000620EB" w:rsidRDefault="000620EB" w:rsidP="2C7DAF7B"/>
        </w:tc>
        <w:tc>
          <w:tcPr>
            <w:tcW w:w="316" w:type="dxa"/>
            <w:gridSpan w:val="2"/>
            <w:tcBorders>
              <w:top w:val="nil"/>
              <w:left w:val="nil"/>
              <w:bottom w:val="single" w:sz="4" w:space="0" w:color="000000" w:themeColor="text1"/>
              <w:right w:val="nil"/>
            </w:tcBorders>
          </w:tcPr>
          <w:p w14:paraId="2B6822FE" w14:textId="77777777" w:rsidR="000620EB" w:rsidRDefault="000620EB"/>
        </w:tc>
        <w:tc>
          <w:tcPr>
            <w:tcW w:w="316" w:type="dxa"/>
            <w:tcBorders>
              <w:left w:val="nil"/>
              <w:bottom w:val="single" w:sz="4" w:space="0" w:color="000000" w:themeColor="text1"/>
              <w:right w:val="nil"/>
            </w:tcBorders>
          </w:tcPr>
          <w:p w14:paraId="5513331A" w14:textId="77777777" w:rsidR="000620EB" w:rsidRDefault="000620EB"/>
        </w:tc>
        <w:tc>
          <w:tcPr>
            <w:tcW w:w="316" w:type="dxa"/>
            <w:tcBorders>
              <w:left w:val="nil"/>
              <w:bottom w:val="single" w:sz="4" w:space="0" w:color="000000" w:themeColor="text1"/>
              <w:right w:val="nil"/>
            </w:tcBorders>
          </w:tcPr>
          <w:p w14:paraId="5C9C5B90" w14:textId="77777777" w:rsidR="000620EB" w:rsidRDefault="000620EB"/>
        </w:tc>
        <w:tc>
          <w:tcPr>
            <w:tcW w:w="316" w:type="dxa"/>
            <w:tcBorders>
              <w:left w:val="nil"/>
              <w:bottom w:val="single" w:sz="4" w:space="0" w:color="000000" w:themeColor="text1"/>
              <w:right w:val="nil"/>
            </w:tcBorders>
          </w:tcPr>
          <w:p w14:paraId="75718B76" w14:textId="77777777" w:rsidR="000620EB" w:rsidRDefault="000620EB"/>
        </w:tc>
        <w:tc>
          <w:tcPr>
            <w:tcW w:w="316" w:type="dxa"/>
            <w:tcBorders>
              <w:left w:val="nil"/>
              <w:bottom w:val="single" w:sz="4" w:space="0" w:color="000000" w:themeColor="text1"/>
              <w:right w:val="nil"/>
            </w:tcBorders>
          </w:tcPr>
          <w:p w14:paraId="20001A24" w14:textId="77777777" w:rsidR="000620EB" w:rsidRDefault="000620EB"/>
        </w:tc>
        <w:tc>
          <w:tcPr>
            <w:tcW w:w="316" w:type="dxa"/>
            <w:tcBorders>
              <w:left w:val="nil"/>
              <w:bottom w:val="single" w:sz="4" w:space="0" w:color="000000" w:themeColor="text1"/>
              <w:right w:val="nil"/>
            </w:tcBorders>
          </w:tcPr>
          <w:p w14:paraId="3EF79CB0" w14:textId="77777777" w:rsidR="000620EB" w:rsidRDefault="000620EB"/>
        </w:tc>
        <w:tc>
          <w:tcPr>
            <w:tcW w:w="345" w:type="dxa"/>
            <w:tcBorders>
              <w:left w:val="nil"/>
              <w:bottom w:val="single" w:sz="4" w:space="0" w:color="000000" w:themeColor="text1"/>
              <w:right w:val="nil"/>
            </w:tcBorders>
          </w:tcPr>
          <w:p w14:paraId="6E6FB171" w14:textId="77777777" w:rsidR="000620EB" w:rsidRDefault="000620EB"/>
        </w:tc>
        <w:tc>
          <w:tcPr>
            <w:tcW w:w="345" w:type="dxa"/>
            <w:tcBorders>
              <w:left w:val="nil"/>
              <w:bottom w:val="single" w:sz="4" w:space="0" w:color="000000" w:themeColor="text1"/>
              <w:right w:val="nil"/>
            </w:tcBorders>
          </w:tcPr>
          <w:p w14:paraId="4DF72613" w14:textId="77777777" w:rsidR="000620EB" w:rsidRDefault="000620EB"/>
        </w:tc>
        <w:tc>
          <w:tcPr>
            <w:tcW w:w="345" w:type="dxa"/>
            <w:tcBorders>
              <w:left w:val="nil"/>
              <w:bottom w:val="single" w:sz="4" w:space="0" w:color="000000" w:themeColor="text1"/>
              <w:right w:val="nil"/>
            </w:tcBorders>
          </w:tcPr>
          <w:p w14:paraId="1D7C81A5" w14:textId="77777777" w:rsidR="000620EB" w:rsidRDefault="000620EB"/>
        </w:tc>
        <w:tc>
          <w:tcPr>
            <w:tcW w:w="316" w:type="dxa"/>
            <w:tcBorders>
              <w:left w:val="nil"/>
              <w:bottom w:val="single" w:sz="4" w:space="0" w:color="000000" w:themeColor="text1"/>
              <w:right w:val="nil"/>
            </w:tcBorders>
          </w:tcPr>
          <w:p w14:paraId="4C864925" w14:textId="77777777" w:rsidR="000620EB" w:rsidRDefault="000620EB"/>
        </w:tc>
        <w:tc>
          <w:tcPr>
            <w:tcW w:w="316" w:type="dxa"/>
            <w:tcBorders>
              <w:left w:val="nil"/>
              <w:bottom w:val="single" w:sz="4" w:space="0" w:color="000000" w:themeColor="text1"/>
              <w:right w:val="nil"/>
            </w:tcBorders>
          </w:tcPr>
          <w:p w14:paraId="56B0DEBE" w14:textId="77777777" w:rsidR="000620EB" w:rsidRDefault="000620EB"/>
        </w:tc>
        <w:tc>
          <w:tcPr>
            <w:tcW w:w="316" w:type="dxa"/>
            <w:tcBorders>
              <w:left w:val="nil"/>
              <w:bottom w:val="single" w:sz="4" w:space="0" w:color="000000" w:themeColor="text1"/>
              <w:right w:val="nil"/>
            </w:tcBorders>
          </w:tcPr>
          <w:p w14:paraId="5A5DF1BE" w14:textId="77777777" w:rsidR="000620EB" w:rsidRDefault="000620EB"/>
        </w:tc>
        <w:tc>
          <w:tcPr>
            <w:tcW w:w="316" w:type="dxa"/>
            <w:tcBorders>
              <w:left w:val="nil"/>
              <w:bottom w:val="single" w:sz="4" w:space="0" w:color="000000" w:themeColor="text1"/>
              <w:right w:val="nil"/>
            </w:tcBorders>
          </w:tcPr>
          <w:p w14:paraId="610FF43E" w14:textId="77777777" w:rsidR="000620EB" w:rsidRDefault="000620EB"/>
        </w:tc>
        <w:tc>
          <w:tcPr>
            <w:tcW w:w="316" w:type="dxa"/>
            <w:tcBorders>
              <w:left w:val="nil"/>
              <w:bottom w:val="single" w:sz="4" w:space="0" w:color="000000" w:themeColor="text1"/>
              <w:right w:val="nil"/>
            </w:tcBorders>
          </w:tcPr>
          <w:p w14:paraId="3C19CFC8" w14:textId="77777777" w:rsidR="000620EB" w:rsidRDefault="000620EB"/>
        </w:tc>
        <w:tc>
          <w:tcPr>
            <w:tcW w:w="316" w:type="dxa"/>
            <w:tcBorders>
              <w:top w:val="nil"/>
              <w:left w:val="nil"/>
              <w:bottom w:val="single" w:sz="4" w:space="0" w:color="000000" w:themeColor="text1"/>
            </w:tcBorders>
          </w:tcPr>
          <w:p w14:paraId="4544FCA7" w14:textId="77777777" w:rsidR="000620EB" w:rsidRDefault="000620EB"/>
        </w:tc>
      </w:tr>
      <w:tr w:rsidR="00D035F6" w:rsidRPr="00D035F6" w14:paraId="13519729" w14:textId="77777777" w:rsidTr="46EDBB44">
        <w:trPr>
          <w:trHeight w:val="300"/>
        </w:trPr>
        <w:tc>
          <w:tcPr>
            <w:tcW w:w="9875" w:type="dxa"/>
            <w:gridSpan w:val="32"/>
            <w:tcBorders>
              <w:bottom w:val="nil"/>
            </w:tcBorders>
            <w:shd w:val="clear" w:color="auto" w:fill="99CC00"/>
            <w:vAlign w:val="center"/>
          </w:tcPr>
          <w:p w14:paraId="6E60D17D" w14:textId="77777777" w:rsidR="00D035F6" w:rsidRPr="00D035F6" w:rsidRDefault="00D035F6" w:rsidP="00D035F6">
            <w:pPr>
              <w:jc w:val="center"/>
              <w:rPr>
                <w:rFonts w:cstheme="minorHAnsi"/>
                <w:b/>
                <w:sz w:val="20"/>
                <w:szCs w:val="20"/>
              </w:rPr>
            </w:pPr>
            <w:r w:rsidRPr="00D035F6">
              <w:rPr>
                <w:rFonts w:cstheme="minorHAnsi"/>
                <w:b/>
                <w:sz w:val="20"/>
                <w:szCs w:val="20"/>
              </w:rPr>
              <w:t>Basisarrangement</w:t>
            </w:r>
          </w:p>
        </w:tc>
      </w:tr>
      <w:tr w:rsidR="00D035F6" w:rsidRPr="00D035F6" w14:paraId="4DEFD0C9" w14:textId="77777777" w:rsidTr="46EDBB44">
        <w:trPr>
          <w:trHeight w:val="300"/>
        </w:trPr>
        <w:tc>
          <w:tcPr>
            <w:tcW w:w="9875" w:type="dxa"/>
            <w:gridSpan w:val="32"/>
            <w:tcBorders>
              <w:top w:val="nil"/>
              <w:bottom w:val="single" w:sz="4" w:space="0" w:color="000000" w:themeColor="text1"/>
            </w:tcBorders>
            <w:shd w:val="clear" w:color="auto" w:fill="99CC00"/>
            <w:vAlign w:val="center"/>
          </w:tcPr>
          <w:p w14:paraId="3C20B5EB" w14:textId="77777777" w:rsidR="00D035F6" w:rsidRPr="00D035F6" w:rsidRDefault="00D035F6" w:rsidP="00D035F6">
            <w:pPr>
              <w:jc w:val="center"/>
              <w:rPr>
                <w:rFonts w:cstheme="minorHAnsi"/>
                <w:sz w:val="20"/>
                <w:szCs w:val="20"/>
              </w:rPr>
            </w:pPr>
            <w:r w:rsidRPr="00D035F6">
              <w:rPr>
                <w:rFonts w:cstheme="minorHAnsi"/>
                <w:i/>
                <w:sz w:val="20"/>
                <w:szCs w:val="20"/>
              </w:rPr>
              <w:t>75% van de leerlingen met een niveau de groene lijn van de schoolstandaard</w:t>
            </w:r>
          </w:p>
        </w:tc>
      </w:tr>
      <w:tr w:rsidR="00C569CD" w:rsidRPr="00C569CD" w14:paraId="138779E1" w14:textId="77777777" w:rsidTr="46EDBB44">
        <w:trPr>
          <w:trHeight w:val="180"/>
        </w:trPr>
        <w:tc>
          <w:tcPr>
            <w:tcW w:w="5210" w:type="dxa"/>
            <w:gridSpan w:val="17"/>
            <w:tcBorders>
              <w:bottom w:val="single" w:sz="4" w:space="0" w:color="000000" w:themeColor="text1"/>
            </w:tcBorders>
          </w:tcPr>
          <w:p w14:paraId="042995C0" w14:textId="77777777" w:rsidR="00C569CD" w:rsidRPr="00C569CD" w:rsidRDefault="00C569CD" w:rsidP="00C569CD">
            <w:pPr>
              <w:rPr>
                <w:b/>
                <w:sz w:val="20"/>
                <w:szCs w:val="20"/>
              </w:rPr>
            </w:pPr>
            <w:r w:rsidRPr="00C569CD">
              <w:rPr>
                <w:b/>
                <w:sz w:val="20"/>
                <w:szCs w:val="20"/>
              </w:rPr>
              <w:t xml:space="preserve">Leertijd </w:t>
            </w:r>
          </w:p>
          <w:p w14:paraId="43EE92CD" w14:textId="33C1B8B4" w:rsidR="00C569CD" w:rsidRDefault="00912DDC" w:rsidP="00C569CD">
            <w:pPr>
              <w:rPr>
                <w:sz w:val="20"/>
                <w:szCs w:val="20"/>
              </w:rPr>
            </w:pPr>
            <w:r>
              <w:rPr>
                <w:sz w:val="20"/>
                <w:szCs w:val="20"/>
              </w:rPr>
              <w:t xml:space="preserve">4 </w:t>
            </w:r>
            <w:r w:rsidR="00FC4A3D">
              <w:rPr>
                <w:sz w:val="20"/>
                <w:szCs w:val="20"/>
              </w:rPr>
              <w:t>x15 min.</w:t>
            </w:r>
          </w:p>
          <w:p w14:paraId="50DC7319" w14:textId="77777777" w:rsidR="00FC4A3D" w:rsidRPr="00C569CD" w:rsidRDefault="00FC4A3D" w:rsidP="00C569CD">
            <w:pPr>
              <w:rPr>
                <w:sz w:val="20"/>
                <w:szCs w:val="20"/>
              </w:rPr>
            </w:pPr>
          </w:p>
          <w:p w14:paraId="3282AAC6" w14:textId="77777777" w:rsidR="00C569CD" w:rsidRDefault="00C569CD" w:rsidP="00C569CD">
            <w:pPr>
              <w:jc w:val="both"/>
              <w:rPr>
                <w:b/>
                <w:sz w:val="20"/>
                <w:szCs w:val="20"/>
              </w:rPr>
            </w:pPr>
            <w:r w:rsidRPr="00C569CD">
              <w:rPr>
                <w:b/>
                <w:sz w:val="20"/>
                <w:szCs w:val="20"/>
              </w:rPr>
              <w:t>Leerstofaanbod</w:t>
            </w:r>
          </w:p>
          <w:p w14:paraId="04FA52F4" w14:textId="049B9866" w:rsidR="00082F21" w:rsidRDefault="00586F03" w:rsidP="00C569CD">
            <w:pPr>
              <w:jc w:val="both"/>
              <w:rPr>
                <w:b/>
                <w:sz w:val="20"/>
                <w:szCs w:val="20"/>
              </w:rPr>
            </w:pPr>
            <w:r>
              <w:rPr>
                <w:b/>
                <w:sz w:val="20"/>
                <w:szCs w:val="20"/>
              </w:rPr>
              <w:t xml:space="preserve">Van begin schooljaar tot midden van het schooljaar werk je met rekensprint aan de geconstateerde doelen n.a.v. de eind afname </w:t>
            </w:r>
            <w:r w:rsidR="00082F21">
              <w:rPr>
                <w:b/>
                <w:sz w:val="20"/>
                <w:szCs w:val="20"/>
              </w:rPr>
              <w:t xml:space="preserve">vorig schooljaar </w:t>
            </w:r>
            <w:r>
              <w:rPr>
                <w:b/>
                <w:sz w:val="20"/>
                <w:szCs w:val="20"/>
              </w:rPr>
              <w:t>van Bareka</w:t>
            </w:r>
            <w:r w:rsidR="00082F21">
              <w:rPr>
                <w:b/>
                <w:sz w:val="20"/>
                <w:szCs w:val="20"/>
              </w:rPr>
              <w:t>.</w:t>
            </w:r>
          </w:p>
          <w:p w14:paraId="2EE1A091" w14:textId="77777777" w:rsidR="00082F21" w:rsidRDefault="00082F21" w:rsidP="00C569CD">
            <w:pPr>
              <w:jc w:val="both"/>
              <w:rPr>
                <w:b/>
                <w:sz w:val="20"/>
                <w:szCs w:val="20"/>
              </w:rPr>
            </w:pPr>
          </w:p>
          <w:p w14:paraId="72740A84" w14:textId="71C199F4" w:rsidR="00FC4A3D" w:rsidRPr="00C569CD" w:rsidRDefault="00082F21" w:rsidP="00C569CD">
            <w:pPr>
              <w:jc w:val="both"/>
              <w:rPr>
                <w:b/>
                <w:sz w:val="20"/>
                <w:szCs w:val="20"/>
              </w:rPr>
            </w:pPr>
            <w:r>
              <w:rPr>
                <w:b/>
                <w:sz w:val="20"/>
                <w:szCs w:val="20"/>
              </w:rPr>
              <w:t>Van midden tot eind werk je met rekensprint aan de geconstateerde doelen n.a.v. de</w:t>
            </w:r>
            <w:r w:rsidR="00343091">
              <w:rPr>
                <w:b/>
                <w:sz w:val="20"/>
                <w:szCs w:val="20"/>
              </w:rPr>
              <w:t xml:space="preserve"> midden afname</w:t>
            </w:r>
            <w:r w:rsidR="00586F03">
              <w:rPr>
                <w:b/>
                <w:sz w:val="20"/>
                <w:szCs w:val="20"/>
              </w:rPr>
              <w:t xml:space="preserve"> </w:t>
            </w:r>
            <w:r w:rsidR="002B13B3">
              <w:rPr>
                <w:b/>
                <w:sz w:val="20"/>
                <w:szCs w:val="20"/>
              </w:rPr>
              <w:t>van Bareka.</w:t>
            </w:r>
          </w:p>
          <w:p w14:paraId="1D23B4E6" w14:textId="77777777" w:rsidR="00C569CD" w:rsidRPr="00C569CD" w:rsidRDefault="00C569CD" w:rsidP="00C569CD">
            <w:pPr>
              <w:rPr>
                <w:color w:val="000000" w:themeColor="text1"/>
                <w:sz w:val="20"/>
                <w:szCs w:val="20"/>
              </w:rPr>
            </w:pPr>
          </w:p>
          <w:p w14:paraId="58BCC244" w14:textId="77777777" w:rsidR="00C569CD" w:rsidRPr="00C569CD" w:rsidRDefault="00C569CD" w:rsidP="00C569CD">
            <w:pPr>
              <w:rPr>
                <w:sz w:val="20"/>
                <w:szCs w:val="20"/>
              </w:rPr>
            </w:pPr>
          </w:p>
          <w:p w14:paraId="0427530B" w14:textId="0009F46F" w:rsidR="00C569CD" w:rsidRPr="00C569CD" w:rsidRDefault="00F73E3F" w:rsidP="00CE0326">
            <w:pPr>
              <w:rPr>
                <w:sz w:val="20"/>
                <w:szCs w:val="20"/>
              </w:rPr>
            </w:pPr>
            <w:r>
              <w:rPr>
                <w:noProof/>
                <w:sz w:val="20"/>
                <w:szCs w:val="20"/>
              </w:rPr>
              <w:drawing>
                <wp:inline distT="0" distB="0" distL="0" distR="0" wp14:anchorId="18F3056B" wp14:editId="2B9EF42F">
                  <wp:extent cx="2102339" cy="1498664"/>
                  <wp:effectExtent l="0" t="0" r="6350" b="0"/>
                  <wp:docPr id="1045034963" name="Afbeelding 1"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34963" name="Afbeelding 1" descr="Afbeelding met tekst, schermopname, ontwerp&#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660" cy="1514576"/>
                          </a:xfrm>
                          <a:prstGeom prst="rect">
                            <a:avLst/>
                          </a:prstGeom>
                        </pic:spPr>
                      </pic:pic>
                    </a:graphicData>
                  </a:graphic>
                </wp:inline>
              </w:drawing>
            </w:r>
          </w:p>
        </w:tc>
        <w:tc>
          <w:tcPr>
            <w:tcW w:w="4665" w:type="dxa"/>
            <w:gridSpan w:val="15"/>
            <w:tcBorders>
              <w:bottom w:val="single" w:sz="4" w:space="0" w:color="000000" w:themeColor="text1"/>
            </w:tcBorders>
          </w:tcPr>
          <w:p w14:paraId="73A97D06" w14:textId="1369063B" w:rsidR="00C569CD" w:rsidRDefault="00C569CD" w:rsidP="00C569CD">
            <w:pPr>
              <w:rPr>
                <w:b/>
                <w:sz w:val="20"/>
                <w:szCs w:val="20"/>
              </w:rPr>
            </w:pPr>
            <w:r w:rsidRPr="00C569CD">
              <w:rPr>
                <w:b/>
                <w:sz w:val="20"/>
                <w:szCs w:val="20"/>
              </w:rPr>
              <w:t>Didactisch handelen</w:t>
            </w:r>
          </w:p>
          <w:p w14:paraId="3F20AE6B" w14:textId="77777777" w:rsidR="009C760A" w:rsidRDefault="009C760A" w:rsidP="73076DC2">
            <w:pPr>
              <w:rPr>
                <w:b/>
                <w:bCs/>
                <w:sz w:val="20"/>
                <w:szCs w:val="20"/>
              </w:rPr>
            </w:pPr>
          </w:p>
          <w:p w14:paraId="7B617907" w14:textId="12EC6B54" w:rsidR="00191DE1" w:rsidRDefault="00191DE1" w:rsidP="73076DC2">
            <w:pPr>
              <w:rPr>
                <w:b/>
                <w:bCs/>
                <w:sz w:val="20"/>
                <w:szCs w:val="20"/>
              </w:rPr>
            </w:pPr>
            <w:r>
              <w:rPr>
                <w:b/>
                <w:bCs/>
                <w:sz w:val="20"/>
                <w:szCs w:val="20"/>
              </w:rPr>
              <w:t>Dit geldt voor alle arrangementen:</w:t>
            </w:r>
          </w:p>
          <w:p w14:paraId="41B97A9F" w14:textId="6169827D" w:rsidR="000C2B12" w:rsidRDefault="00D8EC6C" w:rsidP="73076DC2">
            <w:pPr>
              <w:rPr>
                <w:b/>
                <w:bCs/>
                <w:sz w:val="20"/>
                <w:szCs w:val="20"/>
              </w:rPr>
            </w:pPr>
            <w:r w:rsidRPr="56775F65">
              <w:rPr>
                <w:b/>
                <w:bCs/>
                <w:sz w:val="20"/>
                <w:szCs w:val="20"/>
              </w:rPr>
              <w:t xml:space="preserve">2x per jaar worden de toetsen van Bareka afgenomen. Dit gebeurt volgens het afnameschema van Bareka. </w:t>
            </w:r>
            <w:r w:rsidR="2791BF91" w:rsidRPr="56775F65">
              <w:rPr>
                <w:b/>
                <w:bCs/>
                <w:sz w:val="20"/>
                <w:szCs w:val="20"/>
              </w:rPr>
              <w:t xml:space="preserve">Het basisaanbod van de leergroep is de graadmeter voor welke toets er wordt afgenomen. </w:t>
            </w:r>
          </w:p>
          <w:p w14:paraId="7761D96D" w14:textId="77777777" w:rsidR="000C2B12" w:rsidRDefault="000C2B12" w:rsidP="73076DC2">
            <w:pPr>
              <w:rPr>
                <w:b/>
                <w:bCs/>
                <w:sz w:val="20"/>
                <w:szCs w:val="20"/>
              </w:rPr>
            </w:pPr>
          </w:p>
          <w:p w14:paraId="73807FC8" w14:textId="03A1F5DD" w:rsidR="00191DE1" w:rsidRDefault="000C2B12" w:rsidP="73076DC2">
            <w:pPr>
              <w:rPr>
                <w:b/>
                <w:bCs/>
                <w:sz w:val="20"/>
                <w:szCs w:val="20"/>
              </w:rPr>
            </w:pPr>
            <w:r w:rsidRPr="000C2B12">
              <w:rPr>
                <w:b/>
                <w:bCs/>
                <w:sz w:val="20"/>
                <w:szCs w:val="20"/>
              </w:rPr>
              <w:t>De leerkrachten zetten de juiste toetsen klaar voor hun leerlingen. Na de afname bepalen zij met welk steentje een leerling gaat oefenen in Rekensprint. Zij volgen de voortgang via het dashboard van Rekensprint. Als een leerling de vaardigheid beheerst, zet de leerkracht de toets van dat steentje klaar in Bareka. Zo wordt steentje voor steentje, laag voor laag, het rekenmuurtje opgebouwd.</w:t>
            </w:r>
          </w:p>
          <w:p w14:paraId="35953523" w14:textId="77777777" w:rsidR="00AF6040" w:rsidRDefault="00AF6040" w:rsidP="73076DC2">
            <w:pPr>
              <w:rPr>
                <w:b/>
                <w:bCs/>
                <w:sz w:val="20"/>
                <w:szCs w:val="20"/>
              </w:rPr>
            </w:pPr>
          </w:p>
          <w:p w14:paraId="69EB856E" w14:textId="3259AB10" w:rsidR="00286DA5" w:rsidRPr="00286DA5" w:rsidRDefault="11FE6883" w:rsidP="00286DA5">
            <w:pPr>
              <w:rPr>
                <w:sz w:val="20"/>
                <w:szCs w:val="20"/>
              </w:rPr>
            </w:pPr>
            <w:r w:rsidRPr="56775F65">
              <w:rPr>
                <w:sz w:val="20"/>
                <w:szCs w:val="20"/>
              </w:rPr>
              <w:t>De donkergroene stenen in de onderste lagen vormen de basis voor een solide reken- ontwikkeling. Bij deze sommen is het memoriseren van groot belang. De verschillende toetsen van de Bareka Online Rekentoetsen brengen het totale rekenmuurtje van de leerling in beeld: speedtoetsen (vlot</w:t>
            </w:r>
            <w:r w:rsidR="3BD52D90" w:rsidRPr="56775F65">
              <w:rPr>
                <w:sz w:val="20"/>
                <w:szCs w:val="20"/>
              </w:rPr>
              <w:t>, donkergroen</w:t>
            </w:r>
            <w:r w:rsidRPr="56775F65">
              <w:rPr>
                <w:sz w:val="20"/>
                <w:szCs w:val="20"/>
              </w:rPr>
              <w:t>), powertoetsen (beheersing</w:t>
            </w:r>
            <w:r w:rsidR="3BD52D90" w:rsidRPr="56775F65">
              <w:rPr>
                <w:sz w:val="20"/>
                <w:szCs w:val="20"/>
              </w:rPr>
              <w:t>, licht groen</w:t>
            </w:r>
            <w:r w:rsidRPr="56775F65">
              <w:rPr>
                <w:sz w:val="20"/>
                <w:szCs w:val="20"/>
              </w:rPr>
              <w:t>) en getalbegrip</w:t>
            </w:r>
            <w:r w:rsidR="0397B9FF" w:rsidRPr="56775F65">
              <w:rPr>
                <w:sz w:val="20"/>
                <w:szCs w:val="20"/>
              </w:rPr>
              <w:t xml:space="preserve"> </w:t>
            </w:r>
            <w:r w:rsidRPr="56775F65">
              <w:rPr>
                <w:sz w:val="20"/>
                <w:szCs w:val="20"/>
              </w:rPr>
              <w:t>toetsen. Het vlot kunnen beschikken over de basale voorkennis geldt als een voorwaarde voor het procedureel correct kunnen oplossen van de sommen in de volgende ‘lagen’ van het rekenmuurtje.</w:t>
            </w:r>
          </w:p>
          <w:p w14:paraId="705E700C" w14:textId="7B9F3286" w:rsidR="00286DA5" w:rsidRPr="00286DA5" w:rsidRDefault="11FE6883" w:rsidP="56775F65">
            <w:pPr>
              <w:rPr>
                <w:sz w:val="20"/>
                <w:szCs w:val="20"/>
              </w:rPr>
            </w:pPr>
            <w:r w:rsidRPr="56775F65">
              <w:rPr>
                <w:sz w:val="20"/>
                <w:szCs w:val="20"/>
              </w:rPr>
              <w:t>In groep 3 t/m 5 heeft Bareka een preventieve functie: de nadruk ligt op vroegtijdige signalering</w:t>
            </w:r>
            <w:r w:rsidR="791F4A6D" w:rsidRPr="56775F65">
              <w:rPr>
                <w:sz w:val="20"/>
                <w:szCs w:val="20"/>
              </w:rPr>
              <w:t>.</w:t>
            </w:r>
            <w:r w:rsidRPr="56775F65">
              <w:rPr>
                <w:sz w:val="20"/>
                <w:szCs w:val="20"/>
              </w:rPr>
              <w:t xml:space="preserve"> </w:t>
            </w:r>
          </w:p>
          <w:p w14:paraId="511B0416" w14:textId="6A5916E0" w:rsidR="00286DA5" w:rsidRPr="00286DA5" w:rsidRDefault="11FE6883" w:rsidP="00286DA5">
            <w:pPr>
              <w:rPr>
                <w:sz w:val="20"/>
                <w:szCs w:val="20"/>
              </w:rPr>
            </w:pPr>
            <w:r w:rsidRPr="56775F65">
              <w:rPr>
                <w:sz w:val="20"/>
                <w:szCs w:val="20"/>
              </w:rPr>
              <w:t>In groep 6 t/m 8 heeft Bareka een curatieve functie: het geeft handvatten voor het gericht oefenen en aanpakken van hiaten in het hoofdrekenen.</w:t>
            </w:r>
          </w:p>
          <w:p w14:paraId="40077CD4" w14:textId="6C419A3E" w:rsidR="009E38C8" w:rsidRPr="00EA4D3F" w:rsidRDefault="642F0408" w:rsidP="73076DC2">
            <w:pPr>
              <w:rPr>
                <w:sz w:val="20"/>
                <w:szCs w:val="20"/>
              </w:rPr>
            </w:pPr>
            <w:r w:rsidRPr="56775F65">
              <w:rPr>
                <w:sz w:val="20"/>
                <w:szCs w:val="20"/>
              </w:rPr>
              <w:t xml:space="preserve">Rekensprint is gekoppeld aan de afnames van Bareka. </w:t>
            </w:r>
            <w:r w:rsidR="7CE4ED43" w:rsidRPr="56775F65">
              <w:rPr>
                <w:sz w:val="20"/>
                <w:szCs w:val="20"/>
              </w:rPr>
              <w:t>Wanneer in Bareka een steentje oranje of rood is, dient dit klaargezet en geoefend te worden rekensprint.</w:t>
            </w:r>
          </w:p>
          <w:p w14:paraId="6968EF0F" w14:textId="3875D413" w:rsidR="009E38C8" w:rsidRDefault="5EF9606D" w:rsidP="73076DC2">
            <w:pPr>
              <w:rPr>
                <w:sz w:val="20"/>
                <w:szCs w:val="20"/>
              </w:rPr>
            </w:pPr>
            <w:r w:rsidRPr="56775F65">
              <w:rPr>
                <w:sz w:val="20"/>
                <w:szCs w:val="20"/>
              </w:rPr>
              <w:t xml:space="preserve">Bij </w:t>
            </w:r>
            <w:r w:rsidR="583C8110" w:rsidRPr="56775F65">
              <w:rPr>
                <w:sz w:val="20"/>
                <w:szCs w:val="20"/>
              </w:rPr>
              <w:t xml:space="preserve">rekensprint staat een advies </w:t>
            </w:r>
            <w:r w:rsidR="7F0A3E6B" w:rsidRPr="56775F65">
              <w:rPr>
                <w:sz w:val="20"/>
                <w:szCs w:val="20"/>
              </w:rPr>
              <w:t xml:space="preserve">klaar welke oefeningen passend zijn om bepaalde steentjes van de rekenmuur te kunnen oefenen. De leerkracht </w:t>
            </w:r>
            <w:r w:rsidR="6D4C2E7E" w:rsidRPr="56775F65">
              <w:rPr>
                <w:sz w:val="20"/>
                <w:szCs w:val="20"/>
              </w:rPr>
              <w:t xml:space="preserve">zet deze </w:t>
            </w:r>
            <w:r w:rsidR="6D4C2E7E" w:rsidRPr="56775F65">
              <w:rPr>
                <w:sz w:val="20"/>
                <w:szCs w:val="20"/>
              </w:rPr>
              <w:lastRenderedPageBreak/>
              <w:t xml:space="preserve">oefeningen klaar en houdt de voortgang bij. De leerkracht kan de leerling na een oefenperiode het onderdeel van het rekenmuurtje opnieuw laten toetsen. Wanneer een leerling </w:t>
            </w:r>
            <w:r w:rsidR="07952671" w:rsidRPr="56775F65">
              <w:rPr>
                <w:sz w:val="20"/>
                <w:szCs w:val="20"/>
              </w:rPr>
              <w:t>het oefenprogramma heeft doorlopen,</w:t>
            </w:r>
            <w:r w:rsidR="6D4C2E7E" w:rsidRPr="56775F65">
              <w:rPr>
                <w:sz w:val="20"/>
                <w:szCs w:val="20"/>
              </w:rPr>
              <w:t xml:space="preserve"> kan de toets o</w:t>
            </w:r>
            <w:r w:rsidR="4F5A97C1" w:rsidRPr="56775F65">
              <w:rPr>
                <w:sz w:val="20"/>
                <w:szCs w:val="20"/>
              </w:rPr>
              <w:t>pnieuw</w:t>
            </w:r>
            <w:r w:rsidR="6D4C2E7E" w:rsidRPr="56775F65">
              <w:rPr>
                <w:sz w:val="20"/>
                <w:szCs w:val="20"/>
              </w:rPr>
              <w:t xml:space="preserve"> in Bareka klaargezet worden.</w:t>
            </w:r>
          </w:p>
          <w:p w14:paraId="3224EDF5" w14:textId="77777777" w:rsidR="00FA4E94" w:rsidRDefault="00FA4E94" w:rsidP="73076DC2">
            <w:pPr>
              <w:rPr>
                <w:sz w:val="20"/>
                <w:szCs w:val="20"/>
              </w:rPr>
            </w:pPr>
          </w:p>
          <w:p w14:paraId="71D856D1" w14:textId="60583391" w:rsidR="006C1AAA" w:rsidRPr="00270D67" w:rsidRDefault="3F82FECF" w:rsidP="56775F65">
            <w:pPr>
              <w:rPr>
                <w:sz w:val="20"/>
                <w:szCs w:val="20"/>
              </w:rPr>
            </w:pPr>
            <w:r w:rsidRPr="56775F65">
              <w:rPr>
                <w:sz w:val="20"/>
                <w:szCs w:val="20"/>
              </w:rPr>
              <w:t>Bij uitval op speed oefenen de leerlingen op het verhogen van hun tempo met Rekensprint Online. Bij uitval op power of getalbegrip is eerst instructie van de leerkracht nodig. Vervolgens worden deze onderdelen ook geoefend op Rekensprint Online.</w:t>
            </w:r>
          </w:p>
        </w:tc>
      </w:tr>
      <w:tr w:rsidR="00C569CD" w:rsidRPr="00813CBE" w14:paraId="7EA0F9FF" w14:textId="77777777" w:rsidTr="46EDBB44">
        <w:trPr>
          <w:trHeight w:val="300"/>
        </w:trPr>
        <w:tc>
          <w:tcPr>
            <w:tcW w:w="9875" w:type="dxa"/>
            <w:gridSpan w:val="32"/>
            <w:tcBorders>
              <w:top w:val="single" w:sz="4" w:space="0" w:color="000000" w:themeColor="text1"/>
              <w:bottom w:val="nil"/>
            </w:tcBorders>
            <w:shd w:val="clear" w:color="auto" w:fill="0066FF"/>
            <w:vAlign w:val="center"/>
          </w:tcPr>
          <w:p w14:paraId="4F5B5A38" w14:textId="77777777" w:rsidR="00C569CD" w:rsidRPr="00813CBE" w:rsidRDefault="00C569CD" w:rsidP="00C569CD">
            <w:pPr>
              <w:jc w:val="center"/>
              <w:rPr>
                <w:rFonts w:cstheme="minorHAnsi"/>
                <w:b/>
                <w:sz w:val="20"/>
                <w:szCs w:val="20"/>
              </w:rPr>
            </w:pPr>
            <w:r w:rsidRPr="00813CBE">
              <w:rPr>
                <w:rFonts w:cstheme="minorHAnsi"/>
                <w:b/>
                <w:sz w:val="20"/>
                <w:szCs w:val="20"/>
              </w:rPr>
              <w:lastRenderedPageBreak/>
              <w:t>Verdiept arrangement (dit doen we anders dan in het basisarrangement)</w:t>
            </w:r>
          </w:p>
        </w:tc>
      </w:tr>
      <w:tr w:rsidR="00C569CD" w:rsidRPr="00813CBE" w14:paraId="1F9D0488" w14:textId="77777777" w:rsidTr="46EDBB44">
        <w:trPr>
          <w:trHeight w:val="300"/>
        </w:trPr>
        <w:tc>
          <w:tcPr>
            <w:tcW w:w="9875" w:type="dxa"/>
            <w:gridSpan w:val="32"/>
            <w:tcBorders>
              <w:top w:val="nil"/>
            </w:tcBorders>
            <w:shd w:val="clear" w:color="auto" w:fill="0066FF"/>
            <w:vAlign w:val="center"/>
          </w:tcPr>
          <w:p w14:paraId="00A39BCF" w14:textId="77777777" w:rsidR="00C569CD" w:rsidRPr="00813CBE" w:rsidRDefault="00C569CD" w:rsidP="00C569CD">
            <w:pPr>
              <w:jc w:val="center"/>
              <w:rPr>
                <w:rFonts w:cstheme="minorHAnsi"/>
                <w:sz w:val="20"/>
                <w:szCs w:val="20"/>
              </w:rPr>
            </w:pPr>
            <w:r w:rsidRPr="00813CBE">
              <w:rPr>
                <w:rFonts w:cstheme="minorHAnsi"/>
                <w:i/>
                <w:sz w:val="20"/>
                <w:szCs w:val="20"/>
              </w:rPr>
              <w:t>25% van de leerlingen met een niveau op of boven de blauwe lijn van de schoolstandaard</w:t>
            </w:r>
          </w:p>
        </w:tc>
      </w:tr>
      <w:tr w:rsidR="00C569CD" w:rsidRPr="00C569CD" w14:paraId="2077FABF" w14:textId="77777777" w:rsidTr="46EDBB44">
        <w:trPr>
          <w:trHeight w:val="180"/>
        </w:trPr>
        <w:tc>
          <w:tcPr>
            <w:tcW w:w="5210" w:type="dxa"/>
            <w:gridSpan w:val="17"/>
            <w:tcBorders>
              <w:bottom w:val="nil"/>
            </w:tcBorders>
          </w:tcPr>
          <w:p w14:paraId="65C38EF3" w14:textId="77777777" w:rsidR="00C569CD" w:rsidRPr="00C569CD" w:rsidRDefault="00C569CD" w:rsidP="00C569CD">
            <w:pPr>
              <w:rPr>
                <w:b/>
                <w:sz w:val="20"/>
                <w:szCs w:val="20"/>
              </w:rPr>
            </w:pPr>
            <w:r w:rsidRPr="00C569CD">
              <w:rPr>
                <w:b/>
                <w:sz w:val="20"/>
                <w:szCs w:val="20"/>
              </w:rPr>
              <w:t xml:space="preserve">Leertijd </w:t>
            </w:r>
          </w:p>
          <w:p w14:paraId="1A4FF8CD" w14:textId="77777777" w:rsidR="00C569CD" w:rsidRPr="00C569CD" w:rsidRDefault="00C569CD" w:rsidP="00C569CD">
            <w:pPr>
              <w:jc w:val="both"/>
              <w:rPr>
                <w:sz w:val="20"/>
                <w:szCs w:val="20"/>
              </w:rPr>
            </w:pPr>
            <w:r w:rsidRPr="00C569CD">
              <w:rPr>
                <w:sz w:val="20"/>
                <w:szCs w:val="20"/>
              </w:rPr>
              <w:t>Gelijk aan basisarrangement</w:t>
            </w:r>
            <w:r w:rsidR="00126713">
              <w:rPr>
                <w:sz w:val="20"/>
                <w:szCs w:val="20"/>
              </w:rPr>
              <w:t>.</w:t>
            </w:r>
          </w:p>
          <w:p w14:paraId="09089DA7" w14:textId="77777777" w:rsidR="00C569CD" w:rsidRPr="00C569CD" w:rsidRDefault="00C569CD" w:rsidP="00C569CD">
            <w:pPr>
              <w:jc w:val="both"/>
              <w:rPr>
                <w:b/>
                <w:sz w:val="20"/>
                <w:szCs w:val="20"/>
              </w:rPr>
            </w:pPr>
          </w:p>
          <w:p w14:paraId="2A94C698" w14:textId="669F7332" w:rsidR="00C569CD" w:rsidRDefault="00C569CD" w:rsidP="00C569CD">
            <w:pPr>
              <w:jc w:val="both"/>
              <w:rPr>
                <w:b/>
                <w:sz w:val="20"/>
                <w:szCs w:val="20"/>
              </w:rPr>
            </w:pPr>
            <w:r w:rsidRPr="00C569CD">
              <w:rPr>
                <w:b/>
                <w:sz w:val="20"/>
                <w:szCs w:val="20"/>
              </w:rPr>
              <w:t>Leerstofaanbod</w:t>
            </w:r>
          </w:p>
          <w:p w14:paraId="672A8BC2" w14:textId="77777777" w:rsidR="003E1685" w:rsidRPr="00C569CD" w:rsidRDefault="003E1685" w:rsidP="003E1685">
            <w:pPr>
              <w:jc w:val="both"/>
              <w:rPr>
                <w:sz w:val="20"/>
                <w:szCs w:val="20"/>
              </w:rPr>
            </w:pPr>
            <w:r w:rsidRPr="00C569CD">
              <w:rPr>
                <w:sz w:val="20"/>
                <w:szCs w:val="20"/>
              </w:rPr>
              <w:t>Gelijk aan basisarrangement</w:t>
            </w:r>
            <w:r>
              <w:rPr>
                <w:sz w:val="20"/>
                <w:szCs w:val="20"/>
              </w:rPr>
              <w:t>.</w:t>
            </w:r>
          </w:p>
          <w:p w14:paraId="3C2D916F" w14:textId="77777777" w:rsidR="003E1685" w:rsidRDefault="003E1685" w:rsidP="00C569CD">
            <w:pPr>
              <w:jc w:val="both"/>
              <w:rPr>
                <w:b/>
                <w:sz w:val="20"/>
                <w:szCs w:val="20"/>
              </w:rPr>
            </w:pPr>
          </w:p>
          <w:p w14:paraId="5E5235E1" w14:textId="7A59C7AA" w:rsidR="005107EF" w:rsidRPr="00D24A6D" w:rsidRDefault="005107EF" w:rsidP="00D24A6D">
            <w:pPr>
              <w:pStyle w:val="Geenafstand"/>
              <w:rPr>
                <w:bCs/>
                <w:sz w:val="20"/>
                <w:szCs w:val="20"/>
              </w:rPr>
            </w:pPr>
          </w:p>
        </w:tc>
        <w:tc>
          <w:tcPr>
            <w:tcW w:w="4665" w:type="dxa"/>
            <w:gridSpan w:val="15"/>
            <w:tcBorders>
              <w:bottom w:val="nil"/>
            </w:tcBorders>
          </w:tcPr>
          <w:p w14:paraId="2EDBADF7" w14:textId="28BEED80" w:rsidR="00C569CD" w:rsidRPr="00C569CD" w:rsidRDefault="2E6FA7DC" w:rsidP="00C569CD">
            <w:pPr>
              <w:rPr>
                <w:sz w:val="20"/>
                <w:szCs w:val="20"/>
              </w:rPr>
            </w:pPr>
            <w:r w:rsidRPr="56775F65">
              <w:rPr>
                <w:b/>
                <w:bCs/>
                <w:sz w:val="20"/>
                <w:szCs w:val="20"/>
              </w:rPr>
              <w:t>Didactisch handelen</w:t>
            </w:r>
          </w:p>
          <w:p w14:paraId="47828A0F" w14:textId="6AE29AE7" w:rsidR="00771933" w:rsidRDefault="2FE9B36D" w:rsidP="56775F65">
            <w:pPr>
              <w:rPr>
                <w:sz w:val="20"/>
                <w:szCs w:val="20"/>
              </w:rPr>
            </w:pPr>
            <w:r w:rsidRPr="56775F65">
              <w:rPr>
                <w:sz w:val="20"/>
                <w:szCs w:val="20"/>
              </w:rPr>
              <w:t xml:space="preserve">Vanwege het adaptieve </w:t>
            </w:r>
            <w:r w:rsidR="7E96824B" w:rsidRPr="56775F65">
              <w:rPr>
                <w:sz w:val="20"/>
                <w:szCs w:val="20"/>
              </w:rPr>
              <w:t>programma zullen leerlingen</w:t>
            </w:r>
            <w:r w:rsidR="5DA31B88" w:rsidRPr="56775F65">
              <w:rPr>
                <w:sz w:val="20"/>
                <w:szCs w:val="20"/>
              </w:rPr>
              <w:t xml:space="preserve"> aan gepersonaliseerde </w:t>
            </w:r>
            <w:r w:rsidR="7346A01A" w:rsidRPr="56775F65">
              <w:rPr>
                <w:sz w:val="20"/>
                <w:szCs w:val="20"/>
              </w:rPr>
              <w:t xml:space="preserve">doelen kunnen werken. Wanneer een leerling de </w:t>
            </w:r>
            <w:r w:rsidR="3027F85E" w:rsidRPr="56775F65">
              <w:rPr>
                <w:sz w:val="20"/>
                <w:szCs w:val="20"/>
              </w:rPr>
              <w:t>laag in het rekenmuurtje</w:t>
            </w:r>
            <w:r w:rsidR="643F6111" w:rsidRPr="56775F65">
              <w:rPr>
                <w:sz w:val="20"/>
                <w:szCs w:val="20"/>
              </w:rPr>
              <w:t>,</w:t>
            </w:r>
            <w:r w:rsidR="3027F85E" w:rsidRPr="56775F65">
              <w:rPr>
                <w:sz w:val="20"/>
                <w:szCs w:val="20"/>
              </w:rPr>
              <w:t xml:space="preserve"> passend bij het basisaanbod</w:t>
            </w:r>
            <w:r w:rsidR="45BE52B9" w:rsidRPr="56775F65">
              <w:rPr>
                <w:sz w:val="20"/>
                <w:szCs w:val="20"/>
              </w:rPr>
              <w:t>,</w:t>
            </w:r>
            <w:r w:rsidR="3027F85E" w:rsidRPr="56775F65">
              <w:rPr>
                <w:sz w:val="20"/>
                <w:szCs w:val="20"/>
              </w:rPr>
              <w:t xml:space="preserve"> in de groep behaald dan toetsen wij een </w:t>
            </w:r>
            <w:r w:rsidR="49F80F78" w:rsidRPr="56775F65">
              <w:rPr>
                <w:sz w:val="20"/>
                <w:szCs w:val="20"/>
              </w:rPr>
              <w:t>half jaar door om te zien of deze stenen ook al behaald worden.</w:t>
            </w:r>
            <w:r w:rsidR="3FEA6A28" w:rsidRPr="56775F65">
              <w:rPr>
                <w:sz w:val="20"/>
                <w:szCs w:val="20"/>
              </w:rPr>
              <w:t xml:space="preserve"> Vervolgens </w:t>
            </w:r>
            <w:r w:rsidR="354144EE" w:rsidRPr="56775F65">
              <w:rPr>
                <w:sz w:val="20"/>
                <w:szCs w:val="20"/>
              </w:rPr>
              <w:t>kunnen doelen die uit de afname voortkomen klaargezet worden in rekensprint om te oefenen.</w:t>
            </w:r>
          </w:p>
          <w:p w14:paraId="21D49186" w14:textId="77777777" w:rsidR="00FA4E94" w:rsidRDefault="00FA4E94" w:rsidP="00381C97">
            <w:pPr>
              <w:rPr>
                <w:bCs/>
                <w:sz w:val="20"/>
                <w:szCs w:val="20"/>
              </w:rPr>
            </w:pPr>
          </w:p>
          <w:p w14:paraId="0F8FF35D" w14:textId="2CCC300F" w:rsidR="00BA2396" w:rsidRPr="00381C97" w:rsidRDefault="3F82FECF" w:rsidP="56775F65">
            <w:pPr>
              <w:rPr>
                <w:sz w:val="20"/>
                <w:szCs w:val="20"/>
              </w:rPr>
            </w:pPr>
            <w:r w:rsidRPr="56775F65">
              <w:rPr>
                <w:sz w:val="20"/>
                <w:szCs w:val="20"/>
              </w:rPr>
              <w:t>Bij uitval op speed</w:t>
            </w:r>
            <w:r w:rsidR="257C876E" w:rsidRPr="56775F65">
              <w:rPr>
                <w:sz w:val="20"/>
                <w:szCs w:val="20"/>
              </w:rPr>
              <w:t>,</w:t>
            </w:r>
            <w:r w:rsidRPr="56775F65">
              <w:rPr>
                <w:sz w:val="20"/>
                <w:szCs w:val="20"/>
              </w:rPr>
              <w:t xml:space="preserve"> oefenen de leerlingen</w:t>
            </w:r>
            <w:r w:rsidR="3A7ADB93" w:rsidRPr="56775F65">
              <w:rPr>
                <w:sz w:val="20"/>
                <w:szCs w:val="20"/>
              </w:rPr>
              <w:t xml:space="preserve"> </w:t>
            </w:r>
            <w:r w:rsidRPr="56775F65">
              <w:rPr>
                <w:sz w:val="20"/>
                <w:szCs w:val="20"/>
              </w:rPr>
              <w:t>het</w:t>
            </w:r>
            <w:r w:rsidR="4A4ACF15" w:rsidRPr="56775F65">
              <w:rPr>
                <w:sz w:val="20"/>
                <w:szCs w:val="20"/>
              </w:rPr>
              <w:t xml:space="preserve"> </w:t>
            </w:r>
            <w:r w:rsidRPr="56775F65">
              <w:rPr>
                <w:sz w:val="20"/>
                <w:szCs w:val="20"/>
              </w:rPr>
              <w:t>verhogen van hun tempo met Rekensprint Online. Bij uitval op power of getalbegrip is eerst instructie van de leerkracht nodig. Vervolgens worden deze onderdelen ook geoefend op Rekensprint Online.</w:t>
            </w:r>
          </w:p>
        </w:tc>
      </w:tr>
      <w:tr w:rsidR="00C569CD" w:rsidRPr="00D035F6" w14:paraId="376EF26D" w14:textId="77777777" w:rsidTr="46EDBB44">
        <w:trPr>
          <w:trHeight w:val="300"/>
        </w:trPr>
        <w:tc>
          <w:tcPr>
            <w:tcW w:w="9875" w:type="dxa"/>
            <w:gridSpan w:val="32"/>
            <w:tcBorders>
              <w:bottom w:val="nil"/>
            </w:tcBorders>
            <w:shd w:val="clear" w:color="auto" w:fill="FFFF00"/>
            <w:vAlign w:val="center"/>
          </w:tcPr>
          <w:p w14:paraId="35DB4190" w14:textId="77777777" w:rsidR="00C569CD" w:rsidRPr="007948D1" w:rsidRDefault="00C569CD" w:rsidP="00C569CD">
            <w:pPr>
              <w:jc w:val="center"/>
              <w:rPr>
                <w:rFonts w:cstheme="minorHAnsi"/>
                <w:b/>
                <w:sz w:val="20"/>
                <w:szCs w:val="20"/>
              </w:rPr>
            </w:pPr>
            <w:r w:rsidRPr="007948D1">
              <w:rPr>
                <w:rFonts w:cstheme="minorHAnsi"/>
                <w:b/>
                <w:sz w:val="20"/>
                <w:szCs w:val="20"/>
              </w:rPr>
              <w:t>Intensief arrangement (dit doe ik extra bovenop het basisarrangement)</w:t>
            </w:r>
          </w:p>
        </w:tc>
      </w:tr>
      <w:tr w:rsidR="00C569CD" w:rsidRPr="00D035F6" w14:paraId="45949993" w14:textId="77777777" w:rsidTr="46EDBB44">
        <w:trPr>
          <w:trHeight w:val="300"/>
        </w:trPr>
        <w:tc>
          <w:tcPr>
            <w:tcW w:w="9875" w:type="dxa"/>
            <w:gridSpan w:val="32"/>
            <w:tcBorders>
              <w:top w:val="nil"/>
              <w:bottom w:val="single" w:sz="4" w:space="0" w:color="000000" w:themeColor="text1"/>
            </w:tcBorders>
            <w:shd w:val="clear" w:color="auto" w:fill="FFFF00"/>
            <w:vAlign w:val="center"/>
          </w:tcPr>
          <w:p w14:paraId="08D2C9FC" w14:textId="77777777" w:rsidR="00C569CD" w:rsidRDefault="00C569CD" w:rsidP="00C569CD">
            <w:pPr>
              <w:jc w:val="center"/>
              <w:rPr>
                <w:rFonts w:cstheme="minorHAnsi"/>
                <w:i/>
                <w:sz w:val="20"/>
                <w:szCs w:val="20"/>
              </w:rPr>
            </w:pPr>
            <w:r w:rsidRPr="007948D1">
              <w:rPr>
                <w:rFonts w:cstheme="minorHAnsi"/>
                <w:i/>
                <w:sz w:val="20"/>
                <w:szCs w:val="20"/>
              </w:rPr>
              <w:t>90% van de leerlingen met een niveau de groene lijn van de schoolstandaard</w:t>
            </w:r>
          </w:p>
          <w:p w14:paraId="7F58E82C" w14:textId="77777777" w:rsidR="00DA00C9" w:rsidRPr="00DA00C9" w:rsidRDefault="00DA00C9" w:rsidP="00C569CD">
            <w:pPr>
              <w:jc w:val="center"/>
              <w:rPr>
                <w:rFonts w:cstheme="minorHAnsi"/>
                <w:i/>
                <w:sz w:val="18"/>
                <w:szCs w:val="18"/>
              </w:rPr>
            </w:pPr>
          </w:p>
          <w:p w14:paraId="69016302" w14:textId="77777777" w:rsidR="00D47942" w:rsidRDefault="00DA00C9" w:rsidP="00C569CD">
            <w:pPr>
              <w:jc w:val="center"/>
              <w:rPr>
                <w:rFonts w:cstheme="minorHAnsi"/>
                <w:b/>
                <w:bCs/>
                <w:color w:val="000000"/>
                <w:sz w:val="18"/>
                <w:szCs w:val="18"/>
              </w:rPr>
            </w:pPr>
            <w:r w:rsidRPr="00DA00C9">
              <w:rPr>
                <w:rFonts w:cstheme="minorHAnsi"/>
                <w:b/>
                <w:bCs/>
                <w:color w:val="000000"/>
                <w:sz w:val="18"/>
                <w:szCs w:val="18"/>
              </w:rPr>
              <w:t xml:space="preserve">Let erop dat wanneer een leerlingen intensief is, je niet je aanbod richt op dat doel (bijv. werkbladen oefenen), </w:t>
            </w:r>
          </w:p>
          <w:p w14:paraId="25B5D7D7" w14:textId="7E7F2D76" w:rsidR="00DA00C9" w:rsidRDefault="00DA00C9" w:rsidP="00C569CD">
            <w:pPr>
              <w:jc w:val="center"/>
              <w:rPr>
                <w:rFonts w:cstheme="minorHAnsi"/>
                <w:b/>
                <w:bCs/>
                <w:color w:val="000000"/>
                <w:sz w:val="18"/>
                <w:szCs w:val="18"/>
              </w:rPr>
            </w:pPr>
            <w:r w:rsidRPr="00DA00C9">
              <w:rPr>
                <w:rFonts w:cstheme="minorHAnsi"/>
                <w:b/>
                <w:bCs/>
                <w:color w:val="000000"/>
                <w:sz w:val="18"/>
                <w:szCs w:val="18"/>
              </w:rPr>
              <w:t>maar er instructie op geeft (</w:t>
            </w:r>
            <w:r w:rsidR="002F2AD5">
              <w:rPr>
                <w:rFonts w:cstheme="minorHAnsi"/>
                <w:b/>
                <w:bCs/>
                <w:color w:val="000000"/>
                <w:sz w:val="18"/>
                <w:szCs w:val="18"/>
              </w:rPr>
              <w:t xml:space="preserve">evt. </w:t>
            </w:r>
            <w:r w:rsidRPr="00DA00C9">
              <w:rPr>
                <w:rFonts w:cstheme="minorHAnsi"/>
                <w:b/>
                <w:bCs/>
                <w:color w:val="000000"/>
                <w:sz w:val="18"/>
                <w:szCs w:val="18"/>
              </w:rPr>
              <w:t>stapje terug naar voorliggend doel (leerlijn)</w:t>
            </w:r>
            <w:r w:rsidR="00D47942">
              <w:rPr>
                <w:rFonts w:cstheme="minorHAnsi"/>
                <w:b/>
                <w:bCs/>
                <w:color w:val="000000"/>
                <w:sz w:val="18"/>
                <w:szCs w:val="18"/>
              </w:rPr>
              <w:t>.</w:t>
            </w:r>
          </w:p>
          <w:p w14:paraId="36571385" w14:textId="2F4A7729" w:rsidR="00DA00C9" w:rsidRPr="00DA00C9" w:rsidRDefault="00DA00C9" w:rsidP="00C569CD">
            <w:pPr>
              <w:jc w:val="center"/>
              <w:rPr>
                <w:rFonts w:cstheme="minorHAnsi"/>
                <w:sz w:val="16"/>
                <w:szCs w:val="16"/>
              </w:rPr>
            </w:pPr>
          </w:p>
        </w:tc>
      </w:tr>
      <w:tr w:rsidR="00C569CD" w:rsidRPr="00C569CD" w14:paraId="51FE2204" w14:textId="77777777" w:rsidTr="46EDBB44">
        <w:trPr>
          <w:trHeight w:val="2775"/>
        </w:trPr>
        <w:tc>
          <w:tcPr>
            <w:tcW w:w="5210" w:type="dxa"/>
            <w:gridSpan w:val="17"/>
            <w:tcBorders>
              <w:bottom w:val="single" w:sz="4" w:space="0" w:color="000000" w:themeColor="text1"/>
            </w:tcBorders>
          </w:tcPr>
          <w:p w14:paraId="62801637" w14:textId="77777777" w:rsidR="00E10F46" w:rsidRDefault="00E10F46" w:rsidP="00C569CD">
            <w:pPr>
              <w:rPr>
                <w:b/>
                <w:sz w:val="20"/>
                <w:szCs w:val="20"/>
              </w:rPr>
            </w:pPr>
          </w:p>
          <w:p w14:paraId="70D48872" w14:textId="6EC3A439" w:rsidR="00C569CD" w:rsidRPr="00C569CD" w:rsidRDefault="00C569CD" w:rsidP="00C569CD">
            <w:pPr>
              <w:rPr>
                <w:b/>
                <w:sz w:val="20"/>
                <w:szCs w:val="20"/>
              </w:rPr>
            </w:pPr>
            <w:r w:rsidRPr="00C569CD">
              <w:rPr>
                <w:b/>
                <w:sz w:val="20"/>
                <w:szCs w:val="20"/>
              </w:rPr>
              <w:t xml:space="preserve">Leertijd </w:t>
            </w:r>
          </w:p>
          <w:p w14:paraId="24837AC5" w14:textId="1ED04F94" w:rsidR="00C569CD" w:rsidRPr="00C569CD" w:rsidRDefault="00C569CD" w:rsidP="00C569CD">
            <w:pPr>
              <w:rPr>
                <w:sz w:val="20"/>
                <w:szCs w:val="20"/>
              </w:rPr>
            </w:pPr>
            <w:r w:rsidRPr="00C569CD">
              <w:rPr>
                <w:sz w:val="20"/>
                <w:szCs w:val="20"/>
              </w:rPr>
              <w:t xml:space="preserve">Extra </w:t>
            </w:r>
            <w:r w:rsidR="00315CB7">
              <w:rPr>
                <w:sz w:val="20"/>
                <w:szCs w:val="20"/>
              </w:rPr>
              <w:t>2x</w:t>
            </w:r>
            <w:r w:rsidRPr="00C569CD">
              <w:rPr>
                <w:sz w:val="20"/>
                <w:szCs w:val="20"/>
              </w:rPr>
              <w:t xml:space="preserve"> 15 min rekentijd.</w:t>
            </w:r>
            <w:r w:rsidR="00E70FAF">
              <w:rPr>
                <w:sz w:val="20"/>
                <w:szCs w:val="20"/>
              </w:rPr>
              <w:br/>
            </w:r>
          </w:p>
          <w:p w14:paraId="0540FBF5" w14:textId="77777777" w:rsidR="00C569CD" w:rsidRPr="00C569CD" w:rsidRDefault="00C569CD" w:rsidP="00C569CD">
            <w:pPr>
              <w:rPr>
                <w:sz w:val="20"/>
                <w:szCs w:val="20"/>
              </w:rPr>
            </w:pPr>
          </w:p>
          <w:p w14:paraId="290EA1E0" w14:textId="77777777" w:rsidR="00C569CD" w:rsidRPr="00C569CD" w:rsidRDefault="00C569CD" w:rsidP="00C569CD">
            <w:pPr>
              <w:jc w:val="both"/>
              <w:rPr>
                <w:b/>
                <w:sz w:val="20"/>
                <w:szCs w:val="20"/>
              </w:rPr>
            </w:pPr>
            <w:r w:rsidRPr="00C569CD">
              <w:rPr>
                <w:b/>
                <w:sz w:val="20"/>
                <w:szCs w:val="20"/>
              </w:rPr>
              <w:t>Leerstofaanbod</w:t>
            </w:r>
          </w:p>
          <w:p w14:paraId="5A44E190" w14:textId="5CE7B636" w:rsidR="00C974C2" w:rsidRDefault="00D40DF0" w:rsidP="00C569CD">
            <w:pPr>
              <w:rPr>
                <w:sz w:val="20"/>
                <w:szCs w:val="20"/>
              </w:rPr>
            </w:pPr>
            <w:r>
              <w:rPr>
                <w:sz w:val="20"/>
                <w:szCs w:val="20"/>
              </w:rPr>
              <w:t xml:space="preserve">Wanneer een leerling in het intensieve arrangement zit wordt binnen Rekensprint de functie begeleid oefenen </w:t>
            </w:r>
            <w:r w:rsidR="00E735D7">
              <w:rPr>
                <w:sz w:val="20"/>
                <w:szCs w:val="20"/>
              </w:rPr>
              <w:t>tijdens</w:t>
            </w:r>
            <w:r>
              <w:rPr>
                <w:sz w:val="20"/>
                <w:szCs w:val="20"/>
              </w:rPr>
              <w:t xml:space="preserve"> </w:t>
            </w:r>
            <w:r w:rsidR="009D6740">
              <w:rPr>
                <w:sz w:val="20"/>
                <w:szCs w:val="20"/>
              </w:rPr>
              <w:t>extra leertijd</w:t>
            </w:r>
            <w:r>
              <w:rPr>
                <w:sz w:val="20"/>
                <w:szCs w:val="20"/>
              </w:rPr>
              <w:t xml:space="preserve"> in</w:t>
            </w:r>
            <w:r w:rsidR="00E735D7">
              <w:rPr>
                <w:sz w:val="20"/>
                <w:szCs w:val="20"/>
              </w:rPr>
              <w:t>g</w:t>
            </w:r>
            <w:r>
              <w:rPr>
                <w:sz w:val="20"/>
                <w:szCs w:val="20"/>
              </w:rPr>
              <w:t>ezet.</w:t>
            </w:r>
          </w:p>
          <w:p w14:paraId="5AAAB20B" w14:textId="415F5D22" w:rsidR="00C96B0D" w:rsidRDefault="00C96B0D" w:rsidP="56775F65">
            <w:pPr>
              <w:rPr>
                <w:sz w:val="20"/>
                <w:szCs w:val="20"/>
              </w:rPr>
            </w:pPr>
          </w:p>
          <w:p w14:paraId="51EDBC66" w14:textId="4DEE549B" w:rsidR="00C569CD" w:rsidRPr="00C569CD" w:rsidRDefault="15A865A1" w:rsidP="3A8DF901">
            <w:pPr>
              <w:rPr>
                <w:color w:val="000000" w:themeColor="text1"/>
                <w:sz w:val="20"/>
                <w:szCs w:val="20"/>
              </w:rPr>
            </w:pPr>
            <w:r w:rsidRPr="56775F65">
              <w:rPr>
                <w:color w:val="000000" w:themeColor="text1"/>
                <w:sz w:val="20"/>
                <w:szCs w:val="20"/>
              </w:rPr>
              <w:t xml:space="preserve">Ook </w:t>
            </w:r>
            <w:r w:rsidR="71871591" w:rsidRPr="56775F65">
              <w:rPr>
                <w:color w:val="000000" w:themeColor="text1"/>
                <w:sz w:val="20"/>
                <w:szCs w:val="20"/>
              </w:rPr>
              <w:t>kan</w:t>
            </w:r>
            <w:r w:rsidRPr="56775F65">
              <w:rPr>
                <w:color w:val="000000" w:themeColor="text1"/>
                <w:sz w:val="20"/>
                <w:szCs w:val="20"/>
              </w:rPr>
              <w:t xml:space="preserve"> er </w:t>
            </w:r>
            <w:r w:rsidR="71871591" w:rsidRPr="56775F65">
              <w:rPr>
                <w:color w:val="000000" w:themeColor="text1"/>
                <w:sz w:val="20"/>
                <w:szCs w:val="20"/>
              </w:rPr>
              <w:t>met hulp van de praktische materialen van “met sprongen vooruit” extra geoefend worden met onderdelen van het rekenen die kinderen als lastig ervaren.</w:t>
            </w:r>
          </w:p>
        </w:tc>
        <w:tc>
          <w:tcPr>
            <w:tcW w:w="4665" w:type="dxa"/>
            <w:gridSpan w:val="15"/>
            <w:tcBorders>
              <w:bottom w:val="single" w:sz="4" w:space="0" w:color="000000" w:themeColor="text1"/>
            </w:tcBorders>
          </w:tcPr>
          <w:p w14:paraId="28617EDB" w14:textId="77777777" w:rsidR="00C569CD" w:rsidRDefault="00142723" w:rsidP="00C569CD">
            <w:pPr>
              <w:rPr>
                <w:b/>
                <w:sz w:val="20"/>
                <w:szCs w:val="20"/>
              </w:rPr>
            </w:pPr>
            <w:r>
              <w:rPr>
                <w:b/>
                <w:sz w:val="20"/>
                <w:szCs w:val="20"/>
              </w:rPr>
              <w:t>Didactisch handelen</w:t>
            </w:r>
          </w:p>
          <w:p w14:paraId="1A5BAA90" w14:textId="77777777" w:rsidR="00897797" w:rsidRDefault="00897797" w:rsidP="00C569CD">
            <w:pPr>
              <w:rPr>
                <w:b/>
                <w:sz w:val="20"/>
                <w:szCs w:val="20"/>
              </w:rPr>
            </w:pPr>
          </w:p>
          <w:p w14:paraId="12368267" w14:textId="5839296B" w:rsidR="009D6740" w:rsidRDefault="1A0317E2" w:rsidP="56775F65">
            <w:pPr>
              <w:rPr>
                <w:sz w:val="20"/>
                <w:szCs w:val="20"/>
              </w:rPr>
            </w:pPr>
            <w:r w:rsidRPr="56775F65">
              <w:rPr>
                <w:sz w:val="20"/>
                <w:szCs w:val="20"/>
              </w:rPr>
              <w:t xml:space="preserve">De leerkracht maakt zelf de overweging of praktische materialen </w:t>
            </w:r>
            <w:r w:rsidR="11203953" w:rsidRPr="56775F65">
              <w:rPr>
                <w:sz w:val="20"/>
                <w:szCs w:val="20"/>
              </w:rPr>
              <w:t xml:space="preserve">uit “met sprongen vooruit” passend zijn of </w:t>
            </w:r>
            <w:r w:rsidR="67160F97" w:rsidRPr="56775F65">
              <w:rPr>
                <w:sz w:val="20"/>
                <w:szCs w:val="20"/>
              </w:rPr>
              <w:t>dat begeleid oefenen binnen Rekensprint voldoende is.</w:t>
            </w:r>
          </w:p>
          <w:p w14:paraId="12EF91B1" w14:textId="2866FE4C" w:rsidR="00AA598C" w:rsidRPr="00AA598C" w:rsidRDefault="00E67852" w:rsidP="00C569CD">
            <w:pPr>
              <w:rPr>
                <w:bCs/>
                <w:sz w:val="20"/>
                <w:szCs w:val="20"/>
              </w:rPr>
            </w:pPr>
            <w:r>
              <w:rPr>
                <w:bCs/>
                <w:sz w:val="20"/>
                <w:szCs w:val="20"/>
              </w:rPr>
              <w:t xml:space="preserve"> </w:t>
            </w:r>
          </w:p>
          <w:p w14:paraId="42CC7037" w14:textId="79693CC9" w:rsidR="009E38C8" w:rsidRPr="00BD3762" w:rsidRDefault="612E9A18" w:rsidP="56775F65">
            <w:pPr>
              <w:rPr>
                <w:sz w:val="20"/>
                <w:szCs w:val="20"/>
              </w:rPr>
            </w:pPr>
            <w:r w:rsidRPr="56775F65">
              <w:rPr>
                <w:sz w:val="20"/>
                <w:szCs w:val="20"/>
              </w:rPr>
              <w:t>Intensieve begeleid</w:t>
            </w:r>
            <w:r w:rsidR="1D75A209" w:rsidRPr="56775F65">
              <w:rPr>
                <w:sz w:val="20"/>
                <w:szCs w:val="20"/>
              </w:rPr>
              <w:t>i</w:t>
            </w:r>
            <w:r w:rsidRPr="56775F65">
              <w:rPr>
                <w:sz w:val="20"/>
                <w:szCs w:val="20"/>
              </w:rPr>
              <w:t>ng van de leerkracht is voor de intensieve leerlingen noodzakelij</w:t>
            </w:r>
            <w:r w:rsidR="67E1D54A" w:rsidRPr="56775F65">
              <w:rPr>
                <w:sz w:val="20"/>
                <w:szCs w:val="20"/>
              </w:rPr>
              <w:t>k.</w:t>
            </w:r>
          </w:p>
          <w:p w14:paraId="76077090" w14:textId="77777777" w:rsidR="009E38C8" w:rsidRPr="00C569CD" w:rsidRDefault="009E38C8" w:rsidP="00C569CD">
            <w:pPr>
              <w:rPr>
                <w:b/>
                <w:sz w:val="20"/>
                <w:szCs w:val="20"/>
              </w:rPr>
            </w:pPr>
          </w:p>
          <w:p w14:paraId="6B3A449D" w14:textId="322D842E" w:rsidR="0025584E" w:rsidRPr="00EA4D3F" w:rsidRDefault="60186502" w:rsidP="0025584E">
            <w:pPr>
              <w:rPr>
                <w:sz w:val="20"/>
                <w:szCs w:val="20"/>
              </w:rPr>
            </w:pPr>
            <w:r w:rsidRPr="56775F65">
              <w:rPr>
                <w:sz w:val="20"/>
                <w:szCs w:val="20"/>
              </w:rPr>
              <w:t>Bij uitval op speed</w:t>
            </w:r>
            <w:r w:rsidR="33C2D855" w:rsidRPr="56775F65">
              <w:rPr>
                <w:sz w:val="20"/>
                <w:szCs w:val="20"/>
              </w:rPr>
              <w:t>,</w:t>
            </w:r>
            <w:r w:rsidRPr="56775F65">
              <w:rPr>
                <w:sz w:val="20"/>
                <w:szCs w:val="20"/>
              </w:rPr>
              <w:t xml:space="preserve"> oefenen de leerlingen op het verhogen van hun tempo met Rekensprint Online. Bij uitval op power of getalbegrip is eerst instructie van de leerkracht nodig. Vervolgens worden deze onderdelen ook geoefend op Rekensprint Online.</w:t>
            </w:r>
          </w:p>
          <w:p w14:paraId="08E86EEA" w14:textId="77777777" w:rsidR="00E00909" w:rsidRDefault="00E00909" w:rsidP="00C569CD">
            <w:pPr>
              <w:rPr>
                <w:color w:val="000000" w:themeColor="text1"/>
                <w:sz w:val="20"/>
                <w:szCs w:val="20"/>
              </w:rPr>
            </w:pPr>
          </w:p>
          <w:p w14:paraId="36F43766" w14:textId="1409D31B" w:rsidR="00C569CD" w:rsidRPr="00983859" w:rsidRDefault="00C569CD" w:rsidP="009D6740">
            <w:pPr>
              <w:pStyle w:val="Lijstalinea"/>
              <w:ind w:left="360"/>
              <w:rPr>
                <w:rFonts w:asciiTheme="minorHAnsi" w:hAnsiTheme="minorHAnsi" w:cstheme="minorBidi"/>
                <w:i/>
                <w:iCs/>
                <w:sz w:val="20"/>
                <w:szCs w:val="20"/>
              </w:rPr>
            </w:pPr>
          </w:p>
        </w:tc>
      </w:tr>
    </w:tbl>
    <w:p w14:paraId="1D6BC4C1" w14:textId="77777777" w:rsidR="00FA5EF3" w:rsidRDefault="00FA5EF3" w:rsidP="007948D1"/>
    <w:sectPr w:rsidR="00FA5EF3" w:rsidSect="00104C14">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F67B" w14:textId="77777777" w:rsidR="006F1D07" w:rsidRDefault="006F1D07">
      <w:pPr>
        <w:spacing w:after="0" w:line="240" w:lineRule="auto"/>
      </w:pPr>
      <w:r>
        <w:separator/>
      </w:r>
    </w:p>
  </w:endnote>
  <w:endnote w:type="continuationSeparator" w:id="0">
    <w:p w14:paraId="2200B6E2" w14:textId="77777777" w:rsidR="006F1D07" w:rsidRDefault="006F1D07">
      <w:pPr>
        <w:spacing w:after="0" w:line="240" w:lineRule="auto"/>
      </w:pPr>
      <w:r>
        <w:continuationSeparator/>
      </w:r>
    </w:p>
  </w:endnote>
  <w:endnote w:type="continuationNotice" w:id="1">
    <w:p w14:paraId="6B5A8614" w14:textId="77777777" w:rsidR="006F1D07" w:rsidRDefault="006F1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79DB635" w14:paraId="2D0D4827" w14:textId="77777777" w:rsidTr="779DB635">
      <w:trPr>
        <w:trHeight w:val="300"/>
      </w:trPr>
      <w:tc>
        <w:tcPr>
          <w:tcW w:w="3485" w:type="dxa"/>
        </w:tcPr>
        <w:p w14:paraId="54BCDD44" w14:textId="57795C5D" w:rsidR="779DB635" w:rsidRDefault="779DB635" w:rsidP="779DB635">
          <w:pPr>
            <w:pStyle w:val="Koptekst"/>
            <w:ind w:left="-115"/>
          </w:pPr>
        </w:p>
      </w:tc>
      <w:tc>
        <w:tcPr>
          <w:tcW w:w="3485" w:type="dxa"/>
        </w:tcPr>
        <w:p w14:paraId="54CC6AA7" w14:textId="3EDE1974" w:rsidR="779DB635" w:rsidRDefault="779DB635" w:rsidP="779DB635">
          <w:pPr>
            <w:pStyle w:val="Koptekst"/>
            <w:jc w:val="center"/>
          </w:pPr>
        </w:p>
      </w:tc>
      <w:tc>
        <w:tcPr>
          <w:tcW w:w="3485" w:type="dxa"/>
        </w:tcPr>
        <w:p w14:paraId="5D744F02" w14:textId="39313E46" w:rsidR="779DB635" w:rsidRDefault="779DB635" w:rsidP="779DB635">
          <w:pPr>
            <w:pStyle w:val="Koptekst"/>
            <w:ind w:right="-115"/>
            <w:jc w:val="right"/>
          </w:pPr>
        </w:p>
      </w:tc>
    </w:tr>
  </w:tbl>
  <w:p w14:paraId="3DC4E256" w14:textId="31656747" w:rsidR="779DB635" w:rsidRDefault="779DB635" w:rsidP="779DB6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84F74" w14:textId="77777777" w:rsidR="006F1D07" w:rsidRDefault="006F1D07">
      <w:pPr>
        <w:spacing w:after="0" w:line="240" w:lineRule="auto"/>
      </w:pPr>
      <w:r>
        <w:separator/>
      </w:r>
    </w:p>
  </w:footnote>
  <w:footnote w:type="continuationSeparator" w:id="0">
    <w:p w14:paraId="41CDBC65" w14:textId="77777777" w:rsidR="006F1D07" w:rsidRDefault="006F1D07">
      <w:pPr>
        <w:spacing w:after="0" w:line="240" w:lineRule="auto"/>
      </w:pPr>
      <w:r>
        <w:continuationSeparator/>
      </w:r>
    </w:p>
  </w:footnote>
  <w:footnote w:type="continuationNotice" w:id="1">
    <w:p w14:paraId="6B61F999" w14:textId="77777777" w:rsidR="006F1D07" w:rsidRDefault="006F1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79DB635" w14:paraId="1D3EE4D0" w14:textId="77777777" w:rsidTr="779DB635">
      <w:trPr>
        <w:trHeight w:val="300"/>
      </w:trPr>
      <w:tc>
        <w:tcPr>
          <w:tcW w:w="3485" w:type="dxa"/>
        </w:tcPr>
        <w:p w14:paraId="35E89EB3" w14:textId="4F6CD2CF" w:rsidR="779DB635" w:rsidRDefault="779DB635" w:rsidP="779DB635">
          <w:pPr>
            <w:pStyle w:val="Koptekst"/>
            <w:ind w:left="-115"/>
          </w:pPr>
        </w:p>
      </w:tc>
      <w:tc>
        <w:tcPr>
          <w:tcW w:w="3485" w:type="dxa"/>
        </w:tcPr>
        <w:p w14:paraId="406AE61A" w14:textId="30AEA3E6" w:rsidR="779DB635" w:rsidRDefault="779DB635" w:rsidP="779DB635">
          <w:pPr>
            <w:pStyle w:val="Koptekst"/>
            <w:jc w:val="center"/>
          </w:pPr>
        </w:p>
      </w:tc>
      <w:tc>
        <w:tcPr>
          <w:tcW w:w="3485" w:type="dxa"/>
        </w:tcPr>
        <w:p w14:paraId="7C880049" w14:textId="543CD480" w:rsidR="779DB635" w:rsidRDefault="779DB635" w:rsidP="779DB635">
          <w:pPr>
            <w:pStyle w:val="Koptekst"/>
            <w:ind w:right="-115"/>
            <w:jc w:val="right"/>
          </w:pPr>
        </w:p>
      </w:tc>
    </w:tr>
  </w:tbl>
  <w:p w14:paraId="6C3215D9" w14:textId="6592FCA5" w:rsidR="779DB635" w:rsidRDefault="779DB635" w:rsidP="779DB6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AEB"/>
    <w:multiLevelType w:val="hybridMultilevel"/>
    <w:tmpl w:val="39443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7C6887"/>
    <w:multiLevelType w:val="hybridMultilevel"/>
    <w:tmpl w:val="C04E2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2A1C63"/>
    <w:multiLevelType w:val="hybridMultilevel"/>
    <w:tmpl w:val="35EAA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30B37"/>
    <w:multiLevelType w:val="hybridMultilevel"/>
    <w:tmpl w:val="DACA3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BE312D"/>
    <w:multiLevelType w:val="hybridMultilevel"/>
    <w:tmpl w:val="9ABCC43A"/>
    <w:lvl w:ilvl="0" w:tplc="58AAC29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C147D"/>
    <w:multiLevelType w:val="hybridMultilevel"/>
    <w:tmpl w:val="37A29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6D06C5"/>
    <w:multiLevelType w:val="hybridMultilevel"/>
    <w:tmpl w:val="C30A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26FC2"/>
    <w:multiLevelType w:val="hybridMultilevel"/>
    <w:tmpl w:val="318E9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FD4096"/>
    <w:multiLevelType w:val="hybridMultilevel"/>
    <w:tmpl w:val="45C4E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234402"/>
    <w:multiLevelType w:val="hybridMultilevel"/>
    <w:tmpl w:val="CCC2B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615CC4"/>
    <w:multiLevelType w:val="hybridMultilevel"/>
    <w:tmpl w:val="CB76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410933"/>
    <w:multiLevelType w:val="hybridMultilevel"/>
    <w:tmpl w:val="4808D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5D90544"/>
    <w:multiLevelType w:val="multilevel"/>
    <w:tmpl w:val="67DA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85225F"/>
    <w:multiLevelType w:val="hybridMultilevel"/>
    <w:tmpl w:val="0E7E3894"/>
    <w:lvl w:ilvl="0" w:tplc="58AAC29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181FBB"/>
    <w:multiLevelType w:val="hybridMultilevel"/>
    <w:tmpl w:val="E9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BA1A41"/>
    <w:multiLevelType w:val="hybridMultilevel"/>
    <w:tmpl w:val="ECC6F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4A11E3"/>
    <w:multiLevelType w:val="hybridMultilevel"/>
    <w:tmpl w:val="93DA9052"/>
    <w:lvl w:ilvl="0" w:tplc="04DCCE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E927DA9"/>
    <w:multiLevelType w:val="hybridMultilevel"/>
    <w:tmpl w:val="14A09C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54045993">
    <w:abstractNumId w:val="2"/>
  </w:num>
  <w:num w:numId="2" w16cid:durableId="1321232549">
    <w:abstractNumId w:val="6"/>
  </w:num>
  <w:num w:numId="3" w16cid:durableId="718210130">
    <w:abstractNumId w:val="14"/>
  </w:num>
  <w:num w:numId="4" w16cid:durableId="245696601">
    <w:abstractNumId w:val="10"/>
  </w:num>
  <w:num w:numId="5" w16cid:durableId="1465154554">
    <w:abstractNumId w:val="9"/>
  </w:num>
  <w:num w:numId="6" w16cid:durableId="679818086">
    <w:abstractNumId w:val="13"/>
  </w:num>
  <w:num w:numId="7" w16cid:durableId="239488226">
    <w:abstractNumId w:val="8"/>
  </w:num>
  <w:num w:numId="8" w16cid:durableId="355423455">
    <w:abstractNumId w:val="15"/>
  </w:num>
  <w:num w:numId="9" w16cid:durableId="297342241">
    <w:abstractNumId w:val="4"/>
  </w:num>
  <w:num w:numId="10" w16cid:durableId="985399466">
    <w:abstractNumId w:val="12"/>
  </w:num>
  <w:num w:numId="11" w16cid:durableId="1647856690">
    <w:abstractNumId w:val="11"/>
  </w:num>
  <w:num w:numId="12" w16cid:durableId="888766371">
    <w:abstractNumId w:val="17"/>
  </w:num>
  <w:num w:numId="13" w16cid:durableId="857504312">
    <w:abstractNumId w:val="5"/>
  </w:num>
  <w:num w:numId="14" w16cid:durableId="1601138362">
    <w:abstractNumId w:val="0"/>
  </w:num>
  <w:num w:numId="15" w16cid:durableId="2002155427">
    <w:abstractNumId w:val="3"/>
  </w:num>
  <w:num w:numId="16" w16cid:durableId="1592006454">
    <w:abstractNumId w:val="1"/>
  </w:num>
  <w:num w:numId="17" w16cid:durableId="1436755863">
    <w:abstractNumId w:val="7"/>
  </w:num>
  <w:num w:numId="18" w16cid:durableId="1959145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B"/>
    <w:rsid w:val="00013F02"/>
    <w:rsid w:val="00032C10"/>
    <w:rsid w:val="00042492"/>
    <w:rsid w:val="000441A2"/>
    <w:rsid w:val="000454DF"/>
    <w:rsid w:val="000620EB"/>
    <w:rsid w:val="0007549F"/>
    <w:rsid w:val="000769D8"/>
    <w:rsid w:val="00080A61"/>
    <w:rsid w:val="00082F21"/>
    <w:rsid w:val="00084D09"/>
    <w:rsid w:val="00092459"/>
    <w:rsid w:val="00094B7B"/>
    <w:rsid w:val="00096E8E"/>
    <w:rsid w:val="0009770C"/>
    <w:rsid w:val="000A022C"/>
    <w:rsid w:val="000A1010"/>
    <w:rsid w:val="000A3441"/>
    <w:rsid w:val="000A52D1"/>
    <w:rsid w:val="000A690C"/>
    <w:rsid w:val="000C2B12"/>
    <w:rsid w:val="000C6B5B"/>
    <w:rsid w:val="000F6B64"/>
    <w:rsid w:val="00104C14"/>
    <w:rsid w:val="001148D7"/>
    <w:rsid w:val="00114BD1"/>
    <w:rsid w:val="0011754C"/>
    <w:rsid w:val="00126713"/>
    <w:rsid w:val="0013697B"/>
    <w:rsid w:val="00142723"/>
    <w:rsid w:val="0015600D"/>
    <w:rsid w:val="00172EF1"/>
    <w:rsid w:val="0017413E"/>
    <w:rsid w:val="00191DE1"/>
    <w:rsid w:val="001A369D"/>
    <w:rsid w:val="001A70D3"/>
    <w:rsid w:val="001B6998"/>
    <w:rsid w:val="001C00BC"/>
    <w:rsid w:val="001C5484"/>
    <w:rsid w:val="001C78BB"/>
    <w:rsid w:val="001D732E"/>
    <w:rsid w:val="001E437B"/>
    <w:rsid w:val="001F02F2"/>
    <w:rsid w:val="001F5DD7"/>
    <w:rsid w:val="002066C9"/>
    <w:rsid w:val="00206DE2"/>
    <w:rsid w:val="00212CA7"/>
    <w:rsid w:val="0022546D"/>
    <w:rsid w:val="0023638D"/>
    <w:rsid w:val="00247259"/>
    <w:rsid w:val="00247354"/>
    <w:rsid w:val="0025584E"/>
    <w:rsid w:val="0026783C"/>
    <w:rsid w:val="00270D67"/>
    <w:rsid w:val="002743C7"/>
    <w:rsid w:val="00280B9A"/>
    <w:rsid w:val="00286BE1"/>
    <w:rsid w:val="00286DA5"/>
    <w:rsid w:val="0029566A"/>
    <w:rsid w:val="002A1A64"/>
    <w:rsid w:val="002A22B0"/>
    <w:rsid w:val="002B13B3"/>
    <w:rsid w:val="002D2F0F"/>
    <w:rsid w:val="002D51CB"/>
    <w:rsid w:val="002E0CD6"/>
    <w:rsid w:val="002E3FAD"/>
    <w:rsid w:val="002E6996"/>
    <w:rsid w:val="002F2AD5"/>
    <w:rsid w:val="00300067"/>
    <w:rsid w:val="00307C69"/>
    <w:rsid w:val="003105BC"/>
    <w:rsid w:val="00312695"/>
    <w:rsid w:val="00315CB7"/>
    <w:rsid w:val="00323170"/>
    <w:rsid w:val="00330432"/>
    <w:rsid w:val="00334766"/>
    <w:rsid w:val="00343091"/>
    <w:rsid w:val="003562A0"/>
    <w:rsid w:val="00376B1E"/>
    <w:rsid w:val="003803E7"/>
    <w:rsid w:val="00381C97"/>
    <w:rsid w:val="003A1871"/>
    <w:rsid w:val="003B11A4"/>
    <w:rsid w:val="003C45D9"/>
    <w:rsid w:val="003C5467"/>
    <w:rsid w:val="003E1685"/>
    <w:rsid w:val="003E42C2"/>
    <w:rsid w:val="003F19A2"/>
    <w:rsid w:val="003F30FD"/>
    <w:rsid w:val="004141AE"/>
    <w:rsid w:val="0042120D"/>
    <w:rsid w:val="0043030C"/>
    <w:rsid w:val="00430697"/>
    <w:rsid w:val="00430F14"/>
    <w:rsid w:val="00441DA0"/>
    <w:rsid w:val="0044234C"/>
    <w:rsid w:val="004428E5"/>
    <w:rsid w:val="00452BBC"/>
    <w:rsid w:val="00453003"/>
    <w:rsid w:val="00454021"/>
    <w:rsid w:val="00462BF5"/>
    <w:rsid w:val="00462C13"/>
    <w:rsid w:val="00463038"/>
    <w:rsid w:val="00473173"/>
    <w:rsid w:val="00494A5C"/>
    <w:rsid w:val="004A3ECD"/>
    <w:rsid w:val="004B1042"/>
    <w:rsid w:val="004B4D7F"/>
    <w:rsid w:val="004D0CB3"/>
    <w:rsid w:val="004D29D2"/>
    <w:rsid w:val="004D4459"/>
    <w:rsid w:val="004E209B"/>
    <w:rsid w:val="004F2CD3"/>
    <w:rsid w:val="004F48C0"/>
    <w:rsid w:val="00506D83"/>
    <w:rsid w:val="005107EF"/>
    <w:rsid w:val="005320EC"/>
    <w:rsid w:val="00545595"/>
    <w:rsid w:val="005608BF"/>
    <w:rsid w:val="005614C1"/>
    <w:rsid w:val="00564BC2"/>
    <w:rsid w:val="0056679A"/>
    <w:rsid w:val="005754B7"/>
    <w:rsid w:val="00575C0A"/>
    <w:rsid w:val="00584900"/>
    <w:rsid w:val="00586F03"/>
    <w:rsid w:val="0059103A"/>
    <w:rsid w:val="005B6251"/>
    <w:rsid w:val="005C0A89"/>
    <w:rsid w:val="005C3EDF"/>
    <w:rsid w:val="005C6F6F"/>
    <w:rsid w:val="005E4250"/>
    <w:rsid w:val="005F55BB"/>
    <w:rsid w:val="005F5A0D"/>
    <w:rsid w:val="005F64EA"/>
    <w:rsid w:val="00601F6B"/>
    <w:rsid w:val="00614879"/>
    <w:rsid w:val="00624FAA"/>
    <w:rsid w:val="00625402"/>
    <w:rsid w:val="00645B70"/>
    <w:rsid w:val="00650B53"/>
    <w:rsid w:val="00660AD8"/>
    <w:rsid w:val="00670CA2"/>
    <w:rsid w:val="0067377E"/>
    <w:rsid w:val="006777F7"/>
    <w:rsid w:val="006924EF"/>
    <w:rsid w:val="00696210"/>
    <w:rsid w:val="0069736D"/>
    <w:rsid w:val="006C1AAA"/>
    <w:rsid w:val="006F1D07"/>
    <w:rsid w:val="00701547"/>
    <w:rsid w:val="00701A8A"/>
    <w:rsid w:val="00732CC6"/>
    <w:rsid w:val="007363E0"/>
    <w:rsid w:val="0073685B"/>
    <w:rsid w:val="007370F0"/>
    <w:rsid w:val="007463B1"/>
    <w:rsid w:val="0075278B"/>
    <w:rsid w:val="0075526B"/>
    <w:rsid w:val="0076023C"/>
    <w:rsid w:val="007607F8"/>
    <w:rsid w:val="00771933"/>
    <w:rsid w:val="00775330"/>
    <w:rsid w:val="007948D1"/>
    <w:rsid w:val="007A7605"/>
    <w:rsid w:val="007C2816"/>
    <w:rsid w:val="007C6234"/>
    <w:rsid w:val="007E0D90"/>
    <w:rsid w:val="007E18DD"/>
    <w:rsid w:val="007E7571"/>
    <w:rsid w:val="007F0F7D"/>
    <w:rsid w:val="007F53D0"/>
    <w:rsid w:val="00813B00"/>
    <w:rsid w:val="00813CBE"/>
    <w:rsid w:val="008237D6"/>
    <w:rsid w:val="00823D91"/>
    <w:rsid w:val="00824CEA"/>
    <w:rsid w:val="00824E3B"/>
    <w:rsid w:val="00862BA9"/>
    <w:rsid w:val="00867CBD"/>
    <w:rsid w:val="00875A90"/>
    <w:rsid w:val="00886027"/>
    <w:rsid w:val="00893258"/>
    <w:rsid w:val="00893330"/>
    <w:rsid w:val="00897797"/>
    <w:rsid w:val="008A08AC"/>
    <w:rsid w:val="008A31D7"/>
    <w:rsid w:val="008B0AEB"/>
    <w:rsid w:val="008C4766"/>
    <w:rsid w:val="008C6FFA"/>
    <w:rsid w:val="008E0672"/>
    <w:rsid w:val="008E1305"/>
    <w:rsid w:val="008E57DC"/>
    <w:rsid w:val="008F412F"/>
    <w:rsid w:val="009014FC"/>
    <w:rsid w:val="00902A9A"/>
    <w:rsid w:val="00904AE4"/>
    <w:rsid w:val="00912DDC"/>
    <w:rsid w:val="00914194"/>
    <w:rsid w:val="009238EB"/>
    <w:rsid w:val="00937FEB"/>
    <w:rsid w:val="009437D4"/>
    <w:rsid w:val="00944BB7"/>
    <w:rsid w:val="00950674"/>
    <w:rsid w:val="00951E1B"/>
    <w:rsid w:val="00954E5C"/>
    <w:rsid w:val="0095559D"/>
    <w:rsid w:val="00983859"/>
    <w:rsid w:val="00991A77"/>
    <w:rsid w:val="00996376"/>
    <w:rsid w:val="009A04ED"/>
    <w:rsid w:val="009A2E9B"/>
    <w:rsid w:val="009A77A5"/>
    <w:rsid w:val="009B1FB6"/>
    <w:rsid w:val="009C1059"/>
    <w:rsid w:val="009C1FA3"/>
    <w:rsid w:val="009C7045"/>
    <w:rsid w:val="009C760A"/>
    <w:rsid w:val="009D6740"/>
    <w:rsid w:val="009E0EB7"/>
    <w:rsid w:val="009E2B2A"/>
    <w:rsid w:val="009E38C8"/>
    <w:rsid w:val="009F404A"/>
    <w:rsid w:val="009F4FED"/>
    <w:rsid w:val="00A06D57"/>
    <w:rsid w:val="00A126A7"/>
    <w:rsid w:val="00A2708C"/>
    <w:rsid w:val="00A3182F"/>
    <w:rsid w:val="00A3462A"/>
    <w:rsid w:val="00A37B30"/>
    <w:rsid w:val="00A41850"/>
    <w:rsid w:val="00A448E9"/>
    <w:rsid w:val="00A45115"/>
    <w:rsid w:val="00A471F5"/>
    <w:rsid w:val="00A606D8"/>
    <w:rsid w:val="00A650B1"/>
    <w:rsid w:val="00A67006"/>
    <w:rsid w:val="00A715CA"/>
    <w:rsid w:val="00AA3061"/>
    <w:rsid w:val="00AA598C"/>
    <w:rsid w:val="00AA748D"/>
    <w:rsid w:val="00AB1DAA"/>
    <w:rsid w:val="00AB389D"/>
    <w:rsid w:val="00AB79F8"/>
    <w:rsid w:val="00AC71A4"/>
    <w:rsid w:val="00AD004B"/>
    <w:rsid w:val="00AD1A7F"/>
    <w:rsid w:val="00AD2834"/>
    <w:rsid w:val="00AD6570"/>
    <w:rsid w:val="00AD7BC9"/>
    <w:rsid w:val="00AF1F07"/>
    <w:rsid w:val="00AF6040"/>
    <w:rsid w:val="00AF6443"/>
    <w:rsid w:val="00AF6DA5"/>
    <w:rsid w:val="00B030F6"/>
    <w:rsid w:val="00B206E8"/>
    <w:rsid w:val="00B21E2D"/>
    <w:rsid w:val="00B275F2"/>
    <w:rsid w:val="00B27A76"/>
    <w:rsid w:val="00B34B45"/>
    <w:rsid w:val="00B40B5C"/>
    <w:rsid w:val="00B468FF"/>
    <w:rsid w:val="00B544FD"/>
    <w:rsid w:val="00B56877"/>
    <w:rsid w:val="00B81CF1"/>
    <w:rsid w:val="00B82CBD"/>
    <w:rsid w:val="00B83362"/>
    <w:rsid w:val="00B915A9"/>
    <w:rsid w:val="00BA2396"/>
    <w:rsid w:val="00BB2159"/>
    <w:rsid w:val="00BB4BB0"/>
    <w:rsid w:val="00BD06C1"/>
    <w:rsid w:val="00BD3762"/>
    <w:rsid w:val="00BD5541"/>
    <w:rsid w:val="00BE0B7B"/>
    <w:rsid w:val="00BF0D4E"/>
    <w:rsid w:val="00BF22F0"/>
    <w:rsid w:val="00BF2E87"/>
    <w:rsid w:val="00C25E43"/>
    <w:rsid w:val="00C3085D"/>
    <w:rsid w:val="00C30A10"/>
    <w:rsid w:val="00C3537E"/>
    <w:rsid w:val="00C40991"/>
    <w:rsid w:val="00C569CD"/>
    <w:rsid w:val="00C61C29"/>
    <w:rsid w:val="00C62522"/>
    <w:rsid w:val="00C6757C"/>
    <w:rsid w:val="00C70B30"/>
    <w:rsid w:val="00C712F7"/>
    <w:rsid w:val="00C801D3"/>
    <w:rsid w:val="00C806B0"/>
    <w:rsid w:val="00C82ACE"/>
    <w:rsid w:val="00C92862"/>
    <w:rsid w:val="00C93D26"/>
    <w:rsid w:val="00C96B0D"/>
    <w:rsid w:val="00C974C2"/>
    <w:rsid w:val="00CB563B"/>
    <w:rsid w:val="00CB5733"/>
    <w:rsid w:val="00CB7176"/>
    <w:rsid w:val="00CC3E59"/>
    <w:rsid w:val="00CC7AFC"/>
    <w:rsid w:val="00CD76BE"/>
    <w:rsid w:val="00CE0326"/>
    <w:rsid w:val="00CE15F0"/>
    <w:rsid w:val="00CF1493"/>
    <w:rsid w:val="00CF40F9"/>
    <w:rsid w:val="00CF5F03"/>
    <w:rsid w:val="00D035F6"/>
    <w:rsid w:val="00D234E2"/>
    <w:rsid w:val="00D239E1"/>
    <w:rsid w:val="00D24A6D"/>
    <w:rsid w:val="00D25136"/>
    <w:rsid w:val="00D30B5A"/>
    <w:rsid w:val="00D40DF0"/>
    <w:rsid w:val="00D436CB"/>
    <w:rsid w:val="00D47942"/>
    <w:rsid w:val="00D521A5"/>
    <w:rsid w:val="00D5681E"/>
    <w:rsid w:val="00D575D4"/>
    <w:rsid w:val="00D75FA4"/>
    <w:rsid w:val="00D767B5"/>
    <w:rsid w:val="00D80450"/>
    <w:rsid w:val="00D8EC6C"/>
    <w:rsid w:val="00D96313"/>
    <w:rsid w:val="00D97733"/>
    <w:rsid w:val="00D97EEE"/>
    <w:rsid w:val="00DA00C9"/>
    <w:rsid w:val="00DA7A0D"/>
    <w:rsid w:val="00DB1BE6"/>
    <w:rsid w:val="00DB6B64"/>
    <w:rsid w:val="00DC3223"/>
    <w:rsid w:val="00DD7513"/>
    <w:rsid w:val="00DE41B7"/>
    <w:rsid w:val="00DF60FA"/>
    <w:rsid w:val="00DF735D"/>
    <w:rsid w:val="00E00909"/>
    <w:rsid w:val="00E10F46"/>
    <w:rsid w:val="00E1395D"/>
    <w:rsid w:val="00E206CE"/>
    <w:rsid w:val="00E22A1B"/>
    <w:rsid w:val="00E31A7F"/>
    <w:rsid w:val="00E4241B"/>
    <w:rsid w:val="00E67852"/>
    <w:rsid w:val="00E70FAF"/>
    <w:rsid w:val="00E735D7"/>
    <w:rsid w:val="00E742CC"/>
    <w:rsid w:val="00E75D40"/>
    <w:rsid w:val="00E86496"/>
    <w:rsid w:val="00E917F8"/>
    <w:rsid w:val="00E95C4B"/>
    <w:rsid w:val="00EA1F18"/>
    <w:rsid w:val="00EA4D3F"/>
    <w:rsid w:val="00EA51EB"/>
    <w:rsid w:val="00EB0F35"/>
    <w:rsid w:val="00F04131"/>
    <w:rsid w:val="00F10B19"/>
    <w:rsid w:val="00F3232D"/>
    <w:rsid w:val="00F346B7"/>
    <w:rsid w:val="00F50699"/>
    <w:rsid w:val="00F50984"/>
    <w:rsid w:val="00F67679"/>
    <w:rsid w:val="00F70F5B"/>
    <w:rsid w:val="00F73E3F"/>
    <w:rsid w:val="00F77D07"/>
    <w:rsid w:val="00F844EB"/>
    <w:rsid w:val="00F86D4A"/>
    <w:rsid w:val="00FA4E94"/>
    <w:rsid w:val="00FA5EF3"/>
    <w:rsid w:val="00FA773D"/>
    <w:rsid w:val="00FB189C"/>
    <w:rsid w:val="00FB4778"/>
    <w:rsid w:val="00FC4A3D"/>
    <w:rsid w:val="00FD08FE"/>
    <w:rsid w:val="00FD72CA"/>
    <w:rsid w:val="00FF2CED"/>
    <w:rsid w:val="00FF5F2C"/>
    <w:rsid w:val="0397B9FF"/>
    <w:rsid w:val="03C82428"/>
    <w:rsid w:val="0469249A"/>
    <w:rsid w:val="05773DBA"/>
    <w:rsid w:val="06B288C3"/>
    <w:rsid w:val="06CBB8B7"/>
    <w:rsid w:val="0780CA93"/>
    <w:rsid w:val="07952671"/>
    <w:rsid w:val="09AC7D42"/>
    <w:rsid w:val="0A85054A"/>
    <w:rsid w:val="0F0BDA09"/>
    <w:rsid w:val="0FB0EB5A"/>
    <w:rsid w:val="102DED1E"/>
    <w:rsid w:val="10DD64EA"/>
    <w:rsid w:val="11203953"/>
    <w:rsid w:val="118E3F0E"/>
    <w:rsid w:val="11FE6883"/>
    <w:rsid w:val="1231FFE8"/>
    <w:rsid w:val="1285C537"/>
    <w:rsid w:val="131F77EE"/>
    <w:rsid w:val="139DC5F0"/>
    <w:rsid w:val="13B5B79A"/>
    <w:rsid w:val="15A865A1"/>
    <w:rsid w:val="15D03B9E"/>
    <w:rsid w:val="16857E3E"/>
    <w:rsid w:val="18829C08"/>
    <w:rsid w:val="1A0317E2"/>
    <w:rsid w:val="1A7479E9"/>
    <w:rsid w:val="1C0F0FC9"/>
    <w:rsid w:val="1C354BFF"/>
    <w:rsid w:val="1D75A209"/>
    <w:rsid w:val="20A9993B"/>
    <w:rsid w:val="257C876E"/>
    <w:rsid w:val="25DEAD9B"/>
    <w:rsid w:val="2791BF91"/>
    <w:rsid w:val="2AA91507"/>
    <w:rsid w:val="2B68F946"/>
    <w:rsid w:val="2BB78639"/>
    <w:rsid w:val="2C7DAF7B"/>
    <w:rsid w:val="2E6FA7DC"/>
    <w:rsid w:val="2EE5E07C"/>
    <w:rsid w:val="2FE9B36D"/>
    <w:rsid w:val="2FEE87EF"/>
    <w:rsid w:val="3027F85E"/>
    <w:rsid w:val="30EBF401"/>
    <w:rsid w:val="31706324"/>
    <w:rsid w:val="33C240C4"/>
    <w:rsid w:val="33C2D855"/>
    <w:rsid w:val="3435D276"/>
    <w:rsid w:val="354144EE"/>
    <w:rsid w:val="36250B80"/>
    <w:rsid w:val="36627752"/>
    <w:rsid w:val="369C3134"/>
    <w:rsid w:val="39107CB9"/>
    <w:rsid w:val="3A190CC9"/>
    <w:rsid w:val="3A7ADB93"/>
    <w:rsid w:val="3A8DF901"/>
    <w:rsid w:val="3B8B8C0F"/>
    <w:rsid w:val="3BD52D90"/>
    <w:rsid w:val="3CB7A3B7"/>
    <w:rsid w:val="3D0B72B8"/>
    <w:rsid w:val="3D283182"/>
    <w:rsid w:val="3E221C01"/>
    <w:rsid w:val="3EA74319"/>
    <w:rsid w:val="3F82FECF"/>
    <w:rsid w:val="3FD3A20C"/>
    <w:rsid w:val="3FEA6A28"/>
    <w:rsid w:val="42CB1BAF"/>
    <w:rsid w:val="432337A6"/>
    <w:rsid w:val="43618BDF"/>
    <w:rsid w:val="44FD5C40"/>
    <w:rsid w:val="45BE52B9"/>
    <w:rsid w:val="46EDBB44"/>
    <w:rsid w:val="48034EA0"/>
    <w:rsid w:val="49F80F78"/>
    <w:rsid w:val="4A4ACF15"/>
    <w:rsid w:val="4BA6A3AA"/>
    <w:rsid w:val="4C8F2ECD"/>
    <w:rsid w:val="4DFC3118"/>
    <w:rsid w:val="4E1638E4"/>
    <w:rsid w:val="4EAB9BD1"/>
    <w:rsid w:val="4F5A97C1"/>
    <w:rsid w:val="5043E85B"/>
    <w:rsid w:val="50F57987"/>
    <w:rsid w:val="52C650FB"/>
    <w:rsid w:val="54883166"/>
    <w:rsid w:val="54B9004C"/>
    <w:rsid w:val="552BBF76"/>
    <w:rsid w:val="56521F82"/>
    <w:rsid w:val="56775F65"/>
    <w:rsid w:val="572FD1B1"/>
    <w:rsid w:val="583C8110"/>
    <w:rsid w:val="59B26B07"/>
    <w:rsid w:val="5A2AC95F"/>
    <w:rsid w:val="5B8AAF14"/>
    <w:rsid w:val="5BC6ADD8"/>
    <w:rsid w:val="5BE82EDF"/>
    <w:rsid w:val="5CC7416F"/>
    <w:rsid w:val="5D240DE2"/>
    <w:rsid w:val="5D37CC00"/>
    <w:rsid w:val="5DA31B88"/>
    <w:rsid w:val="5EF9606D"/>
    <w:rsid w:val="5FB612C9"/>
    <w:rsid w:val="5FBD91F5"/>
    <w:rsid w:val="60186502"/>
    <w:rsid w:val="60812F73"/>
    <w:rsid w:val="60915FC3"/>
    <w:rsid w:val="612E9A18"/>
    <w:rsid w:val="615AD533"/>
    <w:rsid w:val="63376510"/>
    <w:rsid w:val="63BB9732"/>
    <w:rsid w:val="642F0408"/>
    <w:rsid w:val="643F6111"/>
    <w:rsid w:val="64522C08"/>
    <w:rsid w:val="65620010"/>
    <w:rsid w:val="668A34DE"/>
    <w:rsid w:val="668F71D0"/>
    <w:rsid w:val="66DF7B58"/>
    <w:rsid w:val="67160F97"/>
    <w:rsid w:val="67E1D54A"/>
    <w:rsid w:val="68618E92"/>
    <w:rsid w:val="6909B3F3"/>
    <w:rsid w:val="6ABDFE7C"/>
    <w:rsid w:val="6D4C2E7E"/>
    <w:rsid w:val="6EED7207"/>
    <w:rsid w:val="706D3541"/>
    <w:rsid w:val="71871591"/>
    <w:rsid w:val="73076DC2"/>
    <w:rsid w:val="732AAA78"/>
    <w:rsid w:val="7346A01A"/>
    <w:rsid w:val="76024CC0"/>
    <w:rsid w:val="76928BE6"/>
    <w:rsid w:val="779DB635"/>
    <w:rsid w:val="77C1BE44"/>
    <w:rsid w:val="791F4A6D"/>
    <w:rsid w:val="7959F07C"/>
    <w:rsid w:val="7CE4ED43"/>
    <w:rsid w:val="7E96824B"/>
    <w:rsid w:val="7F0A3E6B"/>
    <w:rsid w:val="7F4663D2"/>
    <w:rsid w:val="7FAA9E1F"/>
    <w:rsid w:val="7FCD0B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B35E"/>
  <w15:docId w15:val="{DD55EC63-B119-496F-ACF0-5A93463B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E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62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D035F6"/>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544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4FD"/>
    <w:rPr>
      <w:rFonts w:ascii="Tahoma" w:hAnsi="Tahoma" w:cs="Tahoma"/>
      <w:sz w:val="16"/>
      <w:szCs w:val="16"/>
    </w:rPr>
  </w:style>
  <w:style w:type="paragraph" w:styleId="Normaalweb">
    <w:name w:val="Normal (Web)"/>
    <w:basedOn w:val="Standaard"/>
    <w:uiPriority w:val="99"/>
    <w:unhideWhenUsed/>
    <w:rsid w:val="008E06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A06D57"/>
    <w:pPr>
      <w:spacing w:after="0" w:line="240" w:lineRule="auto"/>
    </w:p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55083">
      <w:bodyDiv w:val="1"/>
      <w:marLeft w:val="0"/>
      <w:marRight w:val="0"/>
      <w:marTop w:val="0"/>
      <w:marBottom w:val="0"/>
      <w:divBdr>
        <w:top w:val="none" w:sz="0" w:space="0" w:color="auto"/>
        <w:left w:val="none" w:sz="0" w:space="0" w:color="auto"/>
        <w:bottom w:val="none" w:sz="0" w:space="0" w:color="auto"/>
        <w:right w:val="none" w:sz="0" w:space="0" w:color="auto"/>
      </w:divBdr>
      <w:divsChild>
        <w:div w:id="1707608315">
          <w:marLeft w:val="0"/>
          <w:marRight w:val="0"/>
          <w:marTop w:val="0"/>
          <w:marBottom w:val="0"/>
          <w:divBdr>
            <w:top w:val="none" w:sz="0" w:space="0" w:color="auto"/>
            <w:left w:val="none" w:sz="0" w:space="0" w:color="auto"/>
            <w:bottom w:val="none" w:sz="0" w:space="0" w:color="auto"/>
            <w:right w:val="none" w:sz="0" w:space="0" w:color="auto"/>
          </w:divBdr>
          <w:divsChild>
            <w:div w:id="1239904193">
              <w:marLeft w:val="0"/>
              <w:marRight w:val="0"/>
              <w:marTop w:val="0"/>
              <w:marBottom w:val="0"/>
              <w:divBdr>
                <w:top w:val="none" w:sz="0" w:space="0" w:color="auto"/>
                <w:left w:val="none" w:sz="0" w:space="0" w:color="auto"/>
                <w:bottom w:val="none" w:sz="0" w:space="0" w:color="auto"/>
                <w:right w:val="none" w:sz="0" w:space="0" w:color="auto"/>
              </w:divBdr>
              <w:divsChild>
                <w:div w:id="8561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8113">
      <w:bodyDiv w:val="1"/>
      <w:marLeft w:val="0"/>
      <w:marRight w:val="0"/>
      <w:marTop w:val="0"/>
      <w:marBottom w:val="0"/>
      <w:divBdr>
        <w:top w:val="none" w:sz="0" w:space="0" w:color="auto"/>
        <w:left w:val="none" w:sz="0" w:space="0" w:color="auto"/>
        <w:bottom w:val="none" w:sz="0" w:space="0" w:color="auto"/>
        <w:right w:val="none" w:sz="0" w:space="0" w:color="auto"/>
      </w:divBdr>
      <w:divsChild>
        <w:div w:id="810369150">
          <w:marLeft w:val="0"/>
          <w:marRight w:val="0"/>
          <w:marTop w:val="0"/>
          <w:marBottom w:val="0"/>
          <w:divBdr>
            <w:top w:val="none" w:sz="0" w:space="0" w:color="auto"/>
            <w:left w:val="none" w:sz="0" w:space="0" w:color="auto"/>
            <w:bottom w:val="none" w:sz="0" w:space="0" w:color="auto"/>
            <w:right w:val="none" w:sz="0" w:space="0" w:color="auto"/>
          </w:divBdr>
          <w:divsChild>
            <w:div w:id="157160434">
              <w:marLeft w:val="0"/>
              <w:marRight w:val="0"/>
              <w:marTop w:val="0"/>
              <w:marBottom w:val="0"/>
              <w:divBdr>
                <w:top w:val="none" w:sz="0" w:space="0" w:color="auto"/>
                <w:left w:val="none" w:sz="0" w:space="0" w:color="auto"/>
                <w:bottom w:val="none" w:sz="0" w:space="0" w:color="auto"/>
                <w:right w:val="none" w:sz="0" w:space="0" w:color="auto"/>
              </w:divBdr>
              <w:divsChild>
                <w:div w:id="1275089716">
                  <w:marLeft w:val="0"/>
                  <w:marRight w:val="0"/>
                  <w:marTop w:val="0"/>
                  <w:marBottom w:val="0"/>
                  <w:divBdr>
                    <w:top w:val="none" w:sz="0" w:space="0" w:color="auto"/>
                    <w:left w:val="none" w:sz="0" w:space="0" w:color="auto"/>
                    <w:bottom w:val="none" w:sz="0" w:space="0" w:color="auto"/>
                    <w:right w:val="none" w:sz="0" w:space="0" w:color="auto"/>
                  </w:divBdr>
                  <w:divsChild>
                    <w:div w:id="5471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0808">
      <w:bodyDiv w:val="1"/>
      <w:marLeft w:val="0"/>
      <w:marRight w:val="0"/>
      <w:marTop w:val="0"/>
      <w:marBottom w:val="0"/>
      <w:divBdr>
        <w:top w:val="none" w:sz="0" w:space="0" w:color="auto"/>
        <w:left w:val="none" w:sz="0" w:space="0" w:color="auto"/>
        <w:bottom w:val="none" w:sz="0" w:space="0" w:color="auto"/>
        <w:right w:val="none" w:sz="0" w:space="0" w:color="auto"/>
      </w:divBdr>
    </w:div>
    <w:div w:id="1953317394">
      <w:bodyDiv w:val="1"/>
      <w:marLeft w:val="0"/>
      <w:marRight w:val="0"/>
      <w:marTop w:val="0"/>
      <w:marBottom w:val="0"/>
      <w:divBdr>
        <w:top w:val="none" w:sz="0" w:space="0" w:color="auto"/>
        <w:left w:val="none" w:sz="0" w:space="0" w:color="auto"/>
        <w:bottom w:val="none" w:sz="0" w:space="0" w:color="auto"/>
        <w:right w:val="none" w:sz="0" w:space="0" w:color="auto"/>
      </w:divBdr>
      <w:divsChild>
        <w:div w:id="1015888593">
          <w:marLeft w:val="0"/>
          <w:marRight w:val="0"/>
          <w:marTop w:val="0"/>
          <w:marBottom w:val="0"/>
          <w:divBdr>
            <w:top w:val="none" w:sz="0" w:space="0" w:color="auto"/>
            <w:left w:val="none" w:sz="0" w:space="0" w:color="auto"/>
            <w:bottom w:val="none" w:sz="0" w:space="0" w:color="auto"/>
            <w:right w:val="none" w:sz="0" w:space="0" w:color="auto"/>
          </w:divBdr>
          <w:divsChild>
            <w:div w:id="1212498473">
              <w:marLeft w:val="0"/>
              <w:marRight w:val="0"/>
              <w:marTop w:val="0"/>
              <w:marBottom w:val="0"/>
              <w:divBdr>
                <w:top w:val="none" w:sz="0" w:space="0" w:color="auto"/>
                <w:left w:val="none" w:sz="0" w:space="0" w:color="auto"/>
                <w:bottom w:val="none" w:sz="0" w:space="0" w:color="auto"/>
                <w:right w:val="none" w:sz="0" w:space="0" w:color="auto"/>
              </w:divBdr>
              <w:divsChild>
                <w:div w:id="17019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18" ma:contentTypeDescription="Een nieuw document maken." ma:contentTypeScope="" ma:versionID="dcd6b74618b59681ceea492b11fb6db8">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cfae84c1718048ed4cf8344a97737ad6"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fd0a93-c937-464f-bcee-72529f052e2e}"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f80d32-52e6-4562-ba84-b1b39031a500" xsi:nil="true"/>
    <lcf76f155ced4ddcb4097134ff3c332f xmlns="5515c940-c327-44ac-8972-2ea1dced77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7AD9-C8DC-4C0D-BB93-5B27CAF4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5c940-c327-44ac-8972-2ea1dced772e"/>
    <ds:schemaRef ds:uri="e8f80d32-52e6-4562-ba84-b1b39031a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74174-E8CE-456C-88FA-997A72D78B33}">
  <ds:schemaRefs>
    <ds:schemaRef ds:uri="http://schemas.microsoft.com/sharepoint/v3/contenttype/forms"/>
  </ds:schemaRefs>
</ds:datastoreItem>
</file>

<file path=customXml/itemProps3.xml><?xml version="1.0" encoding="utf-8"?>
<ds:datastoreItem xmlns:ds="http://schemas.openxmlformats.org/officeDocument/2006/customXml" ds:itemID="{978AFAD8-35E6-4E32-AF7C-83D26CE92D95}">
  <ds:schemaRefs>
    <ds:schemaRef ds:uri="http://schemas.microsoft.com/office/2006/metadata/properties"/>
    <ds:schemaRef ds:uri="http://schemas.microsoft.com/office/infopath/2007/PartnerControls"/>
    <ds:schemaRef ds:uri="e8f80d32-52e6-4562-ba84-b1b39031a500"/>
    <ds:schemaRef ds:uri="5515c940-c327-44ac-8972-2ea1dced772e"/>
  </ds:schemaRefs>
</ds:datastoreItem>
</file>

<file path=customXml/itemProps4.xml><?xml version="1.0" encoding="utf-8"?>
<ds:datastoreItem xmlns:ds="http://schemas.openxmlformats.org/officeDocument/2006/customXml" ds:itemID="{3929DDAB-2F6D-AE4C-A3EA-8AA8A7B8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4317</Characters>
  <Application>Microsoft Office Word</Application>
  <DocSecurity>0</DocSecurity>
  <Lines>35</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dc:creator>
  <cp:keywords/>
  <cp:lastModifiedBy>Jacqueline Janken - Driessen</cp:lastModifiedBy>
  <cp:revision>2</cp:revision>
  <cp:lastPrinted>2024-03-28T07:30:00Z</cp:lastPrinted>
  <dcterms:created xsi:type="dcterms:W3CDTF">2024-09-16T13:13:00Z</dcterms:created>
  <dcterms:modified xsi:type="dcterms:W3CDTF">2024-09-16T13:13:00Z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0x0101000244DF805F2ADD4DA25B4371F51E2E17</vt:lpwstr>
  </property>
  <property fmtid="{D5CDD505-2E9C-101B-9397-08002B2CF9AE}" pid="3" name="Order">
    <vt:r8>367200</vt:r8>
  </property>
  <property fmtid="{D5CDD505-2E9C-101B-9397-08002B2CF9AE}" pid="4" name="MediaServiceImageTags">
    <vt:lpwstr/>
  </property>
</Properties>
</file>