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162"/>
        <w:gridCol w:w="15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893258" w:rsidRPr="00494A5C" w14:paraId="1F665D6E" w14:textId="77777777" w:rsidTr="18769B9B">
        <w:trPr>
          <w:trHeight w:val="180"/>
          <w:jc w:val="center"/>
        </w:trPr>
        <w:tc>
          <w:tcPr>
            <w:tcW w:w="10420" w:type="dxa"/>
            <w:gridSpan w:val="34"/>
            <w:tcBorders>
              <w:bottom w:val="nil"/>
            </w:tcBorders>
            <w:vAlign w:val="center"/>
          </w:tcPr>
          <w:p w14:paraId="3B895A9F" w14:textId="484A6E43" w:rsidR="0011413B" w:rsidRPr="004449FE" w:rsidRDefault="00B544FD" w:rsidP="0011413B">
            <w:pPr>
              <w:jc w:val="center"/>
              <w:rPr>
                <w:smallCaps/>
                <w:sz w:val="20"/>
                <w:szCs w:val="20"/>
              </w:rPr>
            </w:pPr>
            <w:r w:rsidRPr="004449FE">
              <w:rPr>
                <w:smallCaps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720AFB9F" wp14:editId="2A63EB4A">
                  <wp:simplePos x="0" y="0"/>
                  <wp:positionH relativeFrom="column">
                    <wp:posOffset>5318760</wp:posOffset>
                  </wp:positionH>
                  <wp:positionV relativeFrom="paragraph">
                    <wp:posOffset>36830</wp:posOffset>
                  </wp:positionV>
                  <wp:extent cx="1200150" cy="406400"/>
                  <wp:effectExtent l="19050" t="0" r="0" b="0"/>
                  <wp:wrapNone/>
                  <wp:docPr id="1" name="Afbeelding 1" descr="Aloys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oysiu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4A5C" w:rsidRPr="00494A5C" w14:paraId="69B64FF5" w14:textId="77777777" w:rsidTr="18769B9B">
        <w:trPr>
          <w:trHeight w:val="547"/>
          <w:jc w:val="center"/>
        </w:trPr>
        <w:tc>
          <w:tcPr>
            <w:tcW w:w="10420" w:type="dxa"/>
            <w:gridSpan w:val="34"/>
            <w:tcBorders>
              <w:top w:val="nil"/>
              <w:bottom w:val="nil"/>
            </w:tcBorders>
            <w:vAlign w:val="center"/>
          </w:tcPr>
          <w:p w14:paraId="351B0C5E" w14:textId="77777777" w:rsidR="00494A5C" w:rsidRPr="004449FE" w:rsidRDefault="00494A5C" w:rsidP="00494A5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4449FE">
              <w:rPr>
                <w:smallCaps/>
                <w:sz w:val="28"/>
                <w:szCs w:val="28"/>
              </w:rPr>
              <w:t>Beleidskaart:</w:t>
            </w:r>
            <w:r w:rsidRPr="004449FE">
              <w:rPr>
                <w:b/>
                <w:smallCaps/>
                <w:sz w:val="28"/>
                <w:szCs w:val="28"/>
              </w:rPr>
              <w:t xml:space="preserve"> Spelling</w:t>
            </w:r>
          </w:p>
        </w:tc>
      </w:tr>
      <w:tr w:rsidR="000620EB" w14:paraId="4D9AC135" w14:textId="77777777" w:rsidTr="18769B9B">
        <w:trPr>
          <w:jc w:val="center"/>
        </w:trPr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122653BB" w14:textId="77777777" w:rsidR="000620EB" w:rsidRPr="004449FE" w:rsidRDefault="000620EB"/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6366EBB9" w14:textId="77777777" w:rsidR="000620EB" w:rsidRPr="004449FE" w:rsidRDefault="000620EB"/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7E6DFA49" w14:textId="77777777" w:rsidR="000620EB" w:rsidRPr="004449FE" w:rsidRDefault="000620EB"/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5C27B9CE" w14:textId="77777777" w:rsidR="000620EB" w:rsidRPr="004449FE" w:rsidRDefault="000620EB"/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7B0FF444" w14:textId="77777777" w:rsidR="000620EB" w:rsidRPr="004449FE" w:rsidRDefault="000620EB"/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2E1ACC24" w14:textId="77777777" w:rsidR="000620EB" w:rsidRPr="004449FE" w:rsidRDefault="000620EB"/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5516493C" w14:textId="77777777" w:rsidR="000620EB" w:rsidRPr="004449FE" w:rsidRDefault="000620EB"/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53045990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68ECD030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5FFBAA56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54C28A78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464706A5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2DD6B4BF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20E0BDD5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68DF61ED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5CBCC139" w14:textId="77777777" w:rsidR="000620EB" w:rsidRPr="004449FE" w:rsidRDefault="000620EB"/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98C6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4BEAC171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080BD9E8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49B34231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7CFF3261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653CB89C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65831ECC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7241680D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5241A2CC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3B0F517D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55B5F908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411F92D4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7350B092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7992BDE8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0D8C6AA4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right w:val="nil"/>
            </w:tcBorders>
          </w:tcPr>
          <w:p w14:paraId="5EE3C4B5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62FE3742" w14:textId="77777777" w:rsidR="000620EB" w:rsidRPr="004449FE" w:rsidRDefault="000620EB"/>
        </w:tc>
      </w:tr>
      <w:tr w:rsidR="005608BF" w14:paraId="5FC1F5F4" w14:textId="77777777" w:rsidTr="18769B9B">
        <w:trPr>
          <w:jc w:val="center"/>
        </w:trPr>
        <w:tc>
          <w:tcPr>
            <w:tcW w:w="31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44F2ED1D" w14:textId="77777777" w:rsidR="005608BF" w:rsidRPr="004449FE" w:rsidRDefault="005608BF"/>
        </w:tc>
        <w:tc>
          <w:tcPr>
            <w:tcW w:w="4733" w:type="dxa"/>
            <w:gridSpan w:val="1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7F49BA" w14:textId="77777777" w:rsidR="005608BF" w:rsidRPr="004449FE" w:rsidRDefault="00A2708C" w:rsidP="005608BF">
            <w:pPr>
              <w:jc w:val="center"/>
              <w:rPr>
                <w:b/>
              </w:rPr>
            </w:pPr>
            <w:r w:rsidRPr="004449FE">
              <w:t>Schoolstandaard</w:t>
            </w:r>
            <w:r w:rsidRPr="004449FE">
              <w:rPr>
                <w:b/>
              </w:rPr>
              <w:t xml:space="preserve"> </w:t>
            </w:r>
            <w:r w:rsidR="005608BF" w:rsidRPr="004449FE">
              <w:rPr>
                <w:b/>
                <w:u w:val="single"/>
              </w:rPr>
              <w:t>MEDIO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C3C3664" w14:textId="77777777" w:rsidR="005608BF" w:rsidRPr="004449FE" w:rsidRDefault="005608BF"/>
        </w:tc>
        <w:tc>
          <w:tcPr>
            <w:tcW w:w="4740" w:type="dxa"/>
            <w:gridSpan w:val="1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FF81A8" w14:textId="77777777" w:rsidR="005608BF" w:rsidRPr="004449FE" w:rsidRDefault="00A2708C" w:rsidP="005608BF">
            <w:pPr>
              <w:jc w:val="center"/>
              <w:rPr>
                <w:b/>
              </w:rPr>
            </w:pPr>
            <w:r w:rsidRPr="004449FE">
              <w:t>Schoolstandaard</w:t>
            </w:r>
            <w:r w:rsidRPr="004449FE">
              <w:rPr>
                <w:b/>
              </w:rPr>
              <w:t xml:space="preserve"> </w:t>
            </w:r>
            <w:r w:rsidR="005608BF" w:rsidRPr="004449FE">
              <w:rPr>
                <w:b/>
                <w:u w:val="single"/>
              </w:rPr>
              <w:t>EIND</w:t>
            </w:r>
          </w:p>
        </w:tc>
        <w:tc>
          <w:tcPr>
            <w:tcW w:w="316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311DD004" w14:textId="77777777" w:rsidR="005608BF" w:rsidRPr="004449FE" w:rsidRDefault="005608BF"/>
        </w:tc>
      </w:tr>
      <w:tr w:rsidR="005608BF" w14:paraId="0FB37B4B" w14:textId="77777777" w:rsidTr="18769B9B">
        <w:trPr>
          <w:jc w:val="center"/>
        </w:trPr>
        <w:tc>
          <w:tcPr>
            <w:tcW w:w="31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2F057CF0" w14:textId="77777777" w:rsidR="005608BF" w:rsidRPr="004449FE" w:rsidRDefault="005608BF"/>
        </w:tc>
        <w:tc>
          <w:tcPr>
            <w:tcW w:w="4733" w:type="dxa"/>
            <w:gridSpan w:val="15"/>
            <w:vMerge/>
          </w:tcPr>
          <w:p w14:paraId="0096E13A" w14:textId="77777777" w:rsidR="005608BF" w:rsidRPr="004449FE" w:rsidRDefault="005608BF"/>
        </w:tc>
        <w:tc>
          <w:tcPr>
            <w:tcW w:w="3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74B1FF9" w14:textId="77777777" w:rsidR="005608BF" w:rsidRPr="004449FE" w:rsidRDefault="005608BF"/>
        </w:tc>
        <w:tc>
          <w:tcPr>
            <w:tcW w:w="4740" w:type="dxa"/>
            <w:gridSpan w:val="15"/>
            <w:vMerge/>
          </w:tcPr>
          <w:p w14:paraId="58166C3F" w14:textId="77777777" w:rsidR="005608BF" w:rsidRPr="004449FE" w:rsidRDefault="005608BF"/>
        </w:tc>
        <w:tc>
          <w:tcPr>
            <w:tcW w:w="316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6F439B8E" w14:textId="77777777" w:rsidR="005608BF" w:rsidRPr="004449FE" w:rsidRDefault="005608BF"/>
        </w:tc>
      </w:tr>
      <w:tr w:rsidR="005608BF" w14:paraId="603E58AF" w14:textId="77777777" w:rsidTr="18769B9B">
        <w:trPr>
          <w:jc w:val="center"/>
        </w:trPr>
        <w:tc>
          <w:tcPr>
            <w:tcW w:w="31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38DA484" w14:textId="77777777" w:rsidR="005608BF" w:rsidRPr="004449FE" w:rsidRDefault="005608BF"/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BED459B" w14:textId="77777777" w:rsidR="005608BF" w:rsidRPr="004449FE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Jaargroep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8940347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614EAEEE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299CF48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1B1C970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C897DB8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7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A8BFE1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8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1D608E3" w14:textId="77777777" w:rsidR="005608BF" w:rsidRPr="004449FE" w:rsidRDefault="005608BF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B1FA064" w14:textId="77777777" w:rsidR="005608BF" w:rsidRPr="004449FE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Jaargroep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758F172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2A338971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62C849A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44E7C589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A91FE73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7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DB47EA" w14:textId="77777777" w:rsidR="005608BF" w:rsidRPr="004449FE" w:rsidRDefault="005608BF" w:rsidP="005608B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4449FE">
              <w:rPr>
                <w:rFonts w:cstheme="minorHAnsi"/>
                <w:b/>
                <w:sz w:val="17"/>
                <w:szCs w:val="17"/>
              </w:rPr>
              <w:t>8</w:t>
            </w:r>
          </w:p>
        </w:tc>
        <w:tc>
          <w:tcPr>
            <w:tcW w:w="316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00629016" w14:textId="77777777" w:rsidR="005608BF" w:rsidRPr="004449FE" w:rsidRDefault="005608BF"/>
        </w:tc>
      </w:tr>
      <w:tr w:rsidR="005608BF" w14:paraId="6B88CF7C" w14:textId="77777777" w:rsidTr="18769B9B">
        <w:trPr>
          <w:jc w:val="center"/>
        </w:trPr>
        <w:tc>
          <w:tcPr>
            <w:tcW w:w="31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52DD105C" w14:textId="77777777" w:rsidR="005608BF" w:rsidRPr="004449FE" w:rsidRDefault="005608BF"/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C97909" w14:textId="77777777" w:rsidR="005608BF" w:rsidRPr="004449FE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25%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1D34F90E" w14:textId="77777777" w:rsidR="005608BF" w:rsidRPr="004449FE" w:rsidRDefault="005608BF" w:rsidP="005608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9FE">
              <w:rPr>
                <w:rFonts w:cstheme="minorHAnsi"/>
                <w:sz w:val="17"/>
                <w:szCs w:val="17"/>
              </w:rPr>
              <w:t>M3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14435D10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7755F385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376C24D0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4ACCFDD4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M7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353285AF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M8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E3F51FA" w14:textId="77777777" w:rsidR="005608BF" w:rsidRPr="004449FE" w:rsidRDefault="005608BF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38E7FF" w14:textId="77777777" w:rsidR="005608BF" w:rsidRPr="004449FE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25%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3828E500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13E5EFCB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772CFA76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13917828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4EBB509A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E7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6FF"/>
            <w:vAlign w:val="center"/>
          </w:tcPr>
          <w:p w14:paraId="030FF506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&gt;M8</w:t>
            </w:r>
          </w:p>
        </w:tc>
        <w:tc>
          <w:tcPr>
            <w:tcW w:w="316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163788D3" w14:textId="77777777" w:rsidR="005608BF" w:rsidRPr="004449FE" w:rsidRDefault="005608BF"/>
        </w:tc>
      </w:tr>
      <w:tr w:rsidR="005608BF" w14:paraId="2E803586" w14:textId="77777777" w:rsidTr="18769B9B">
        <w:trPr>
          <w:jc w:val="center"/>
        </w:trPr>
        <w:tc>
          <w:tcPr>
            <w:tcW w:w="31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A8CA7CD" w14:textId="77777777" w:rsidR="005608BF" w:rsidRPr="004449FE" w:rsidRDefault="005608BF"/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0E6913" w14:textId="77777777" w:rsidR="005608BF" w:rsidRPr="004449FE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75%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20E1AC49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0C9B30B5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38A859F9" w14:textId="65B23CC2" w:rsidR="005608BF" w:rsidRPr="004449FE" w:rsidRDefault="00B21E2D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2D9068DB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18136EFB" w14:textId="095B9221" w:rsidR="005608BF" w:rsidRPr="004449FE" w:rsidRDefault="009D2916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B</w:t>
            </w:r>
            <w:r w:rsidR="00B21E2D" w:rsidRPr="004449FE">
              <w:rPr>
                <w:rFonts w:cstheme="minorHAnsi"/>
                <w:sz w:val="17"/>
                <w:szCs w:val="17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3C95495B" w14:textId="70AF7A29" w:rsidR="005608BF" w:rsidRPr="004449FE" w:rsidRDefault="00A2708C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E6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62C0E69" w14:textId="77777777" w:rsidR="005608BF" w:rsidRPr="004449FE" w:rsidRDefault="005608BF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31B0A2" w14:textId="77777777" w:rsidR="005608BF" w:rsidRPr="004449FE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75%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4451EC33" w14:textId="50C70098" w:rsidR="005608BF" w:rsidRPr="004449FE" w:rsidRDefault="001E1668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15DF46F5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31B1E418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10884450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56B17180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CC00"/>
            <w:vAlign w:val="center"/>
          </w:tcPr>
          <w:p w14:paraId="705C1D6E" w14:textId="00C119CF" w:rsidR="005608BF" w:rsidRPr="004449FE" w:rsidRDefault="009D2916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B</w:t>
            </w:r>
            <w:r w:rsidR="00F86A36" w:rsidRPr="004449FE">
              <w:rPr>
                <w:rFonts w:cstheme="minorHAnsi"/>
                <w:sz w:val="17"/>
                <w:szCs w:val="17"/>
              </w:rPr>
              <w:t>7</w:t>
            </w:r>
          </w:p>
        </w:tc>
        <w:tc>
          <w:tcPr>
            <w:tcW w:w="316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18E1EE50" w14:textId="77777777" w:rsidR="005608BF" w:rsidRPr="004449FE" w:rsidRDefault="005608BF"/>
        </w:tc>
      </w:tr>
      <w:tr w:rsidR="005608BF" w14:paraId="006064CC" w14:textId="77777777" w:rsidTr="18769B9B">
        <w:trPr>
          <w:jc w:val="center"/>
        </w:trPr>
        <w:tc>
          <w:tcPr>
            <w:tcW w:w="31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079233F1" w14:textId="77777777" w:rsidR="005608BF" w:rsidRPr="004449FE" w:rsidRDefault="005608BF"/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DF6B5D" w14:textId="77777777" w:rsidR="005608BF" w:rsidRPr="004449FE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90%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C2674DA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&lt;M3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A5D8D29" w14:textId="77777777" w:rsidR="005608BF" w:rsidRPr="004449FE" w:rsidRDefault="00A2708C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</w:t>
            </w:r>
            <w:r w:rsidR="005608BF" w:rsidRPr="004449FE">
              <w:rPr>
                <w:rFonts w:cstheme="minorHAnsi"/>
                <w:sz w:val="17"/>
                <w:szCs w:val="17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1FD400D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B8F0A9C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9970559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1B4F8C7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M5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6B8D524" w14:textId="77777777" w:rsidR="005608BF" w:rsidRPr="004449FE" w:rsidRDefault="005608BF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D5A0D1" w14:textId="77777777" w:rsidR="005608BF" w:rsidRPr="004449FE" w:rsidRDefault="005608BF" w:rsidP="005608BF">
            <w:pPr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90%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0D874A7F" w14:textId="77777777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&lt;M3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A419213" w14:textId="1822AE41" w:rsidR="005608BF" w:rsidRPr="004449FE" w:rsidRDefault="00B21E2D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08DB59F" w14:textId="3D262130" w:rsidR="005608BF" w:rsidRPr="004449FE" w:rsidRDefault="009D2916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B</w:t>
            </w:r>
            <w:r w:rsidR="005608BF" w:rsidRPr="004449FE">
              <w:rPr>
                <w:rFonts w:cstheme="minorHAnsi"/>
                <w:sz w:val="17"/>
                <w:szCs w:val="17"/>
              </w:rPr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77D82FB" w14:textId="338D9A9F" w:rsidR="005608BF" w:rsidRPr="004449FE" w:rsidRDefault="005608BF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516B870" w14:textId="29C782AE" w:rsidR="005608BF" w:rsidRPr="004449FE" w:rsidRDefault="009D2916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B</w:t>
            </w:r>
            <w:r w:rsidR="005608BF" w:rsidRPr="004449FE">
              <w:rPr>
                <w:rFonts w:cstheme="minorHAnsi"/>
                <w:sz w:val="17"/>
                <w:szCs w:val="17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3AE980D" w14:textId="42A15798" w:rsidR="005608BF" w:rsidRPr="004449FE" w:rsidRDefault="00B21E2D" w:rsidP="005608B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449FE">
              <w:rPr>
                <w:rFonts w:cstheme="minorHAnsi"/>
                <w:sz w:val="17"/>
                <w:szCs w:val="17"/>
              </w:rPr>
              <w:t>E5</w:t>
            </w:r>
          </w:p>
        </w:tc>
        <w:tc>
          <w:tcPr>
            <w:tcW w:w="316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4C0BEBC3" w14:textId="77777777" w:rsidR="005608BF" w:rsidRPr="004449FE" w:rsidRDefault="005608BF"/>
        </w:tc>
      </w:tr>
      <w:tr w:rsidR="000620EB" w14:paraId="68FA9289" w14:textId="77777777" w:rsidTr="18769B9B">
        <w:trPr>
          <w:jc w:val="center"/>
        </w:trPr>
        <w:tc>
          <w:tcPr>
            <w:tcW w:w="315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0D078821" w14:textId="77777777" w:rsidR="000620EB" w:rsidRPr="004449FE" w:rsidRDefault="000620EB"/>
        </w:tc>
        <w:tc>
          <w:tcPr>
            <w:tcW w:w="31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4FE1F4C" w14:textId="77777777" w:rsidR="000620EB" w:rsidRPr="004449FE" w:rsidRDefault="000620EB"/>
        </w:tc>
        <w:tc>
          <w:tcPr>
            <w:tcW w:w="31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4038F80" w14:textId="77777777" w:rsidR="000620EB" w:rsidRPr="004449FE" w:rsidRDefault="000620EB"/>
        </w:tc>
        <w:tc>
          <w:tcPr>
            <w:tcW w:w="31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7A4F798" w14:textId="77777777" w:rsidR="000620EB" w:rsidRPr="004449FE" w:rsidRDefault="000620EB"/>
        </w:tc>
        <w:tc>
          <w:tcPr>
            <w:tcW w:w="31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EBB50BD" w14:textId="77777777" w:rsidR="000620EB" w:rsidRPr="004449FE" w:rsidRDefault="000620EB"/>
        </w:tc>
        <w:tc>
          <w:tcPr>
            <w:tcW w:w="31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31570A5" w14:textId="77777777" w:rsidR="000620EB" w:rsidRPr="004449FE" w:rsidRDefault="000620EB"/>
        </w:tc>
        <w:tc>
          <w:tcPr>
            <w:tcW w:w="31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88F723D" w14:textId="77777777" w:rsidR="000620EB" w:rsidRPr="004449FE" w:rsidRDefault="000620EB"/>
        </w:tc>
        <w:tc>
          <w:tcPr>
            <w:tcW w:w="31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21E5138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01EC0FC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6DE761C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F660608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8025666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CB93356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7F3517E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C8A3426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CFF8CCB" w14:textId="77777777" w:rsidR="000620EB" w:rsidRPr="004449FE" w:rsidRDefault="000620EB"/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2C90C4E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5E9EDE4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A5830B3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45119F3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65D275D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EBBFB72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CAA0406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169628D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2F6852D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65FF3E7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A1CB59E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A7039ED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E6B1688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D4C4CA6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325760F" w14:textId="77777777" w:rsidR="000620EB" w:rsidRPr="004449FE" w:rsidRDefault="000620EB"/>
        </w:tc>
        <w:tc>
          <w:tcPr>
            <w:tcW w:w="3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F2F2418" w14:textId="77777777" w:rsidR="000620EB" w:rsidRPr="004449FE" w:rsidRDefault="000620EB"/>
        </w:tc>
        <w:tc>
          <w:tcPr>
            <w:tcW w:w="316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4E88964B" w14:textId="77777777" w:rsidR="000620EB" w:rsidRPr="004449FE" w:rsidRDefault="000620EB"/>
        </w:tc>
      </w:tr>
      <w:tr w:rsidR="008B62CC" w:rsidRPr="00D15C99" w14:paraId="135BE8F2" w14:textId="77777777" w:rsidTr="18769B9B">
        <w:trPr>
          <w:jc w:val="center"/>
        </w:trPr>
        <w:tc>
          <w:tcPr>
            <w:tcW w:w="10420" w:type="dxa"/>
            <w:gridSpan w:val="34"/>
            <w:tcBorders>
              <w:bottom w:val="nil"/>
            </w:tcBorders>
            <w:shd w:val="clear" w:color="auto" w:fill="auto"/>
            <w:vAlign w:val="center"/>
          </w:tcPr>
          <w:p w14:paraId="58F8A214" w14:textId="5CEE3BD9" w:rsidR="00716E7E" w:rsidRPr="004449FE" w:rsidRDefault="00716E7E" w:rsidP="00716E7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b/>
                <w:sz w:val="20"/>
                <w:szCs w:val="20"/>
              </w:rPr>
              <w:t xml:space="preserve">Wanneer een leerling een afwijkend spelling aanbod krijgt </w:t>
            </w:r>
            <w:r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>t.o.v. het aanbod van de groep bepaal je het arrangement in OPP deel B op basis van de schoolstandaard van dát afwijkende aanbod niveau.</w:t>
            </w:r>
          </w:p>
          <w:p w14:paraId="556EB92C" w14:textId="77777777" w:rsidR="00716E7E" w:rsidRPr="004449FE" w:rsidRDefault="00716E7E" w:rsidP="00716E7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Je biedt echter inhoudelijk wel het intensieve arrangement aan t.b.v. het bevorderen van de ontwikkeling. </w:t>
            </w:r>
          </w:p>
          <w:p w14:paraId="45EC3FE4" w14:textId="10A810C9" w:rsidR="008B62CC" w:rsidRPr="004449FE" w:rsidRDefault="00716E7E" w:rsidP="00716E7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Wanneer een leerling op basis van het vastgestelde arrangement in basis/verdiept zou zitten ga je de hiaten bepalen en daarop onderwijs bieden om ontwikkeling op het gebied van spelling </w:t>
            </w:r>
            <w:r w:rsidR="00BF3426"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richting groepsaanbod </w:t>
            </w:r>
            <w:r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>proberen te bewerkstelligen.</w:t>
            </w:r>
          </w:p>
        </w:tc>
      </w:tr>
      <w:tr w:rsidR="00D15C99" w:rsidRPr="00D15C99" w14:paraId="46B4C8DD" w14:textId="77777777" w:rsidTr="18769B9B">
        <w:trPr>
          <w:jc w:val="center"/>
        </w:trPr>
        <w:tc>
          <w:tcPr>
            <w:tcW w:w="10420" w:type="dxa"/>
            <w:gridSpan w:val="34"/>
            <w:tcBorders>
              <w:bottom w:val="nil"/>
            </w:tcBorders>
            <w:shd w:val="clear" w:color="auto" w:fill="99CC00"/>
            <w:vAlign w:val="center"/>
          </w:tcPr>
          <w:p w14:paraId="6FD4830F" w14:textId="208130B9" w:rsidR="00D035F6" w:rsidRPr="004449FE" w:rsidRDefault="00D035F6" w:rsidP="00D035F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>Basisarrangement</w:t>
            </w:r>
            <w:r w:rsidR="005C4F6F"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Zorgniveau 1/2</w:t>
            </w:r>
          </w:p>
        </w:tc>
      </w:tr>
      <w:tr w:rsidR="00D035F6" w:rsidRPr="00D035F6" w14:paraId="034A24FD" w14:textId="77777777" w:rsidTr="18769B9B">
        <w:trPr>
          <w:trHeight w:val="480"/>
          <w:jc w:val="center"/>
        </w:trPr>
        <w:tc>
          <w:tcPr>
            <w:tcW w:w="10420" w:type="dxa"/>
            <w:gridSpan w:val="34"/>
            <w:tcBorders>
              <w:top w:val="nil"/>
              <w:bottom w:val="single" w:sz="4" w:space="0" w:color="000000" w:themeColor="text1"/>
            </w:tcBorders>
            <w:shd w:val="clear" w:color="auto" w:fill="99CC00"/>
            <w:vAlign w:val="center"/>
          </w:tcPr>
          <w:p w14:paraId="208AAE37" w14:textId="0B9DC9E8" w:rsidR="00D035F6" w:rsidRPr="004449FE" w:rsidRDefault="00D035F6" w:rsidP="00D03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49FE">
              <w:rPr>
                <w:rFonts w:cstheme="minorHAnsi"/>
                <w:i/>
                <w:sz w:val="20"/>
                <w:szCs w:val="20"/>
              </w:rPr>
              <w:t xml:space="preserve">75% van de leerlingen met een niveau </w:t>
            </w:r>
            <w:r w:rsidR="0043051C" w:rsidRPr="004449FE">
              <w:rPr>
                <w:rFonts w:cstheme="minorHAnsi"/>
                <w:i/>
                <w:sz w:val="20"/>
                <w:szCs w:val="20"/>
              </w:rPr>
              <w:t xml:space="preserve">op </w:t>
            </w:r>
            <w:r w:rsidRPr="004449FE">
              <w:rPr>
                <w:rFonts w:cstheme="minorHAnsi"/>
                <w:i/>
                <w:sz w:val="20"/>
                <w:szCs w:val="20"/>
              </w:rPr>
              <w:t>de groene lijn van de schoolstandaard</w:t>
            </w:r>
          </w:p>
        </w:tc>
      </w:tr>
      <w:tr w:rsidR="00893258" w:rsidRPr="00494A5C" w14:paraId="1673B1AB" w14:textId="77777777" w:rsidTr="18769B9B">
        <w:trPr>
          <w:trHeight w:val="180"/>
          <w:jc w:val="center"/>
        </w:trPr>
        <w:tc>
          <w:tcPr>
            <w:tcW w:w="5210" w:type="dxa"/>
            <w:gridSpan w:val="17"/>
            <w:tcBorders>
              <w:bottom w:val="single" w:sz="4" w:space="0" w:color="000000" w:themeColor="text1"/>
            </w:tcBorders>
          </w:tcPr>
          <w:p w14:paraId="4E79A971" w14:textId="77777777" w:rsidR="00893258" w:rsidRPr="004449FE" w:rsidRDefault="00893258" w:rsidP="00893258">
            <w:pPr>
              <w:rPr>
                <w:rFonts w:cstheme="minorHAnsi"/>
                <w:b/>
                <w:sz w:val="20"/>
                <w:szCs w:val="20"/>
              </w:rPr>
            </w:pPr>
            <w:r w:rsidRPr="004449FE">
              <w:rPr>
                <w:rFonts w:cstheme="minorHAnsi"/>
                <w:b/>
                <w:sz w:val="20"/>
                <w:szCs w:val="20"/>
              </w:rPr>
              <w:t xml:space="preserve">Leertijd </w:t>
            </w:r>
          </w:p>
          <w:p w14:paraId="6A0C2932" w14:textId="12C777AC" w:rsidR="00893258" w:rsidRPr="004449FE" w:rsidRDefault="00893258" w:rsidP="44218005">
            <w:pPr>
              <w:rPr>
                <w:color w:val="000000" w:themeColor="text1"/>
                <w:sz w:val="20"/>
                <w:szCs w:val="20"/>
              </w:rPr>
            </w:pPr>
            <w:r w:rsidRPr="44218005">
              <w:rPr>
                <w:color w:val="000000" w:themeColor="text1"/>
                <w:sz w:val="20"/>
                <w:szCs w:val="20"/>
              </w:rPr>
              <w:t>3 x 3</w:t>
            </w:r>
            <w:r w:rsidR="00BB5D1C" w:rsidRPr="44218005">
              <w:rPr>
                <w:color w:val="000000" w:themeColor="text1"/>
                <w:sz w:val="20"/>
                <w:szCs w:val="20"/>
              </w:rPr>
              <w:t>0</w:t>
            </w:r>
            <w:r w:rsidR="0052775B" w:rsidRPr="44218005">
              <w:rPr>
                <w:color w:val="000000" w:themeColor="text1"/>
                <w:sz w:val="20"/>
                <w:szCs w:val="20"/>
              </w:rPr>
              <w:t xml:space="preserve"> </w:t>
            </w:r>
            <w:r w:rsidRPr="44218005">
              <w:rPr>
                <w:color w:val="000000" w:themeColor="text1"/>
                <w:sz w:val="20"/>
                <w:szCs w:val="20"/>
              </w:rPr>
              <w:t>minuten per week met nadruk op herhaald schrijven</w:t>
            </w:r>
            <w:r w:rsidR="001E1668" w:rsidRPr="44218005">
              <w:rPr>
                <w:color w:val="000000" w:themeColor="text1"/>
                <w:sz w:val="20"/>
                <w:szCs w:val="20"/>
              </w:rPr>
              <w:t>.</w:t>
            </w:r>
            <w:r>
              <w:br/>
            </w:r>
            <w:r>
              <w:br/>
            </w:r>
            <w:r w:rsidR="269467CE" w:rsidRPr="44218005">
              <w:rPr>
                <w:color w:val="000000" w:themeColor="text1"/>
                <w:sz w:val="20"/>
                <w:szCs w:val="20"/>
              </w:rPr>
              <w:t>Groep 3 start ieder schooljaar,</w:t>
            </w:r>
            <w:r w:rsidR="269467CE" w:rsidRPr="44218005">
              <w:rPr>
                <w:b/>
                <w:bCs/>
                <w:color w:val="000000" w:themeColor="text1"/>
                <w:sz w:val="20"/>
                <w:szCs w:val="20"/>
              </w:rPr>
              <w:t>na</w:t>
            </w:r>
            <w:r w:rsidR="269467CE" w:rsidRPr="44218005">
              <w:rPr>
                <w:color w:val="000000" w:themeColor="text1"/>
                <w:sz w:val="20"/>
                <w:szCs w:val="20"/>
              </w:rPr>
              <w:t xml:space="preserve"> de herfstvakantie met de methode spelling langs de lijn. </w:t>
            </w:r>
          </w:p>
          <w:p w14:paraId="6F954D56" w14:textId="4C6CDAD5" w:rsidR="00893258" w:rsidRPr="004449FE" w:rsidRDefault="00893258" w:rsidP="1981C01E">
            <w:pPr>
              <w:rPr>
                <w:b/>
                <w:bCs/>
                <w:sz w:val="20"/>
                <w:szCs w:val="20"/>
              </w:rPr>
            </w:pPr>
            <w:r w:rsidRPr="004449FE">
              <w:rPr>
                <w:b/>
                <w:bCs/>
                <w:sz w:val="20"/>
                <w:szCs w:val="20"/>
              </w:rPr>
              <w:t>Leerstofaanbod</w:t>
            </w:r>
          </w:p>
          <w:p w14:paraId="4DC4C4D7" w14:textId="77777777" w:rsidR="00893258" w:rsidRPr="004449FE" w:rsidRDefault="00893258" w:rsidP="00893258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Doelen die behoren bij de </w:t>
            </w: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blauwe lijn van de schoolstandaard.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De concrete doelen zijn uitgewerkt op de doelenkaarten per functioneringsniveau bestaande uit basisdoelen en herhaaldoelen.</w:t>
            </w:r>
          </w:p>
          <w:p w14:paraId="3E8F80D3" w14:textId="03A06F87" w:rsidR="00893258" w:rsidRPr="004449FE" w:rsidRDefault="00893258" w:rsidP="00D15C99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Leerkracht </w:t>
            </w:r>
            <w:r w:rsidR="009849AC" w:rsidRPr="004449FE">
              <w:rPr>
                <w:rFonts w:asciiTheme="minorHAnsi" w:hAnsiTheme="minorHAnsi" w:cstheme="minorHAnsi"/>
                <w:sz w:val="20"/>
                <w:szCs w:val="20"/>
              </w:rPr>
              <w:t>hangt de doe</w:t>
            </w:r>
            <w:r w:rsidR="009D47A4" w:rsidRPr="004449F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9849AC" w:rsidRPr="004449FE">
              <w:rPr>
                <w:rFonts w:asciiTheme="minorHAnsi" w:hAnsiTheme="minorHAnsi" w:cstheme="minorHAnsi"/>
                <w:sz w:val="20"/>
                <w:szCs w:val="20"/>
              </w:rPr>
              <w:t>enposter zichtbaar in de klas.</w:t>
            </w:r>
          </w:p>
          <w:p w14:paraId="224DE9F5" w14:textId="7EFFC680" w:rsidR="00893258" w:rsidRPr="004449FE" w:rsidRDefault="00893258" w:rsidP="009B06C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Van iedere spellingcategorie worden </w:t>
            </w:r>
            <w:r w:rsidR="00676C91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per week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minimaal 3 lessen aangeboden</w:t>
            </w:r>
            <w:r w:rsidR="00676C91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rekening houdend met de moeilijkheidsgraad van de aangeboden woorden</w:t>
            </w:r>
            <w:r w:rsidR="00676C91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(les 1 t/m 3 zijn gemakkelijker dan de daarop volgende lessen).  Je maakt daarin zelf een weloverwogen keuze. Overige lessen kun je inzetten tijdens arrangementtijd.</w:t>
            </w:r>
          </w:p>
          <w:p w14:paraId="356F1FA0" w14:textId="7FABD6B8" w:rsidR="00676C91" w:rsidRPr="004449FE" w:rsidRDefault="00676C91" w:rsidP="009B06C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Na 3 aangeboden categorieën neem je een toets af m.b.t. die 3 categorieën. Je kunt de toetsen uit de methode gebruiken of zelf een toets maken (met </w:t>
            </w:r>
            <w:r w:rsidR="00C00DE5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woorde</w:t>
            </w:r>
            <w:r w:rsidR="00913272" w:rsidRPr="004449F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4F20BD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r w:rsidR="007A05B9" w:rsidRPr="004449FE">
              <w:rPr>
                <w:rFonts w:asciiTheme="minorHAnsi" w:hAnsiTheme="minorHAnsi" w:cstheme="minorHAnsi"/>
                <w:sz w:val="20"/>
                <w:szCs w:val="20"/>
              </w:rPr>
              <w:t>categorie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  <w:r w:rsidR="00926882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Vul je herhaalweek in met het nabespreken van de toets en </w:t>
            </w:r>
            <w:r w:rsidR="00ED4DE2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het aanbieden van </w:t>
            </w:r>
            <w:r w:rsidR="007C73CD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ED4DE2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categoriën waarop </w:t>
            </w:r>
            <w:r w:rsidR="007C73CD" w:rsidRPr="004449FE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ED4DE2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6EA7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indivuele </w:t>
            </w:r>
            <w:r w:rsidR="00ED4DE2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leerling uitvalt. </w:t>
            </w:r>
          </w:p>
          <w:p w14:paraId="6A816F4A" w14:textId="77777777" w:rsidR="009B06C5" w:rsidRPr="004449FE" w:rsidRDefault="009B06C5" w:rsidP="009B06C5">
            <w:pPr>
              <w:pStyle w:val="Lijstaline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B5DA7" w14:textId="0271ADAF" w:rsidR="00F34C56" w:rsidRPr="004449FE" w:rsidRDefault="00F34C56" w:rsidP="00A02967">
            <w:pPr>
              <w:rPr>
                <w:smallCaps/>
                <w:sz w:val="20"/>
                <w:szCs w:val="20"/>
              </w:rPr>
            </w:pPr>
          </w:p>
          <w:p w14:paraId="7C026E5E" w14:textId="77777777" w:rsidR="00D36B44" w:rsidRPr="004449FE" w:rsidRDefault="00D36B44" w:rsidP="00A02967">
            <w:pPr>
              <w:rPr>
                <w:smallCaps/>
                <w:sz w:val="20"/>
                <w:szCs w:val="20"/>
              </w:rPr>
            </w:pPr>
          </w:p>
          <w:p w14:paraId="7A2636E2" w14:textId="2F578660" w:rsidR="00D36B44" w:rsidRPr="004449FE" w:rsidRDefault="00D36B44" w:rsidP="00D36B44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gridSpan w:val="17"/>
            <w:tcBorders>
              <w:bottom w:val="single" w:sz="4" w:space="0" w:color="000000" w:themeColor="text1"/>
            </w:tcBorders>
          </w:tcPr>
          <w:p w14:paraId="271485F9" w14:textId="77777777" w:rsidR="00893258" w:rsidRPr="004449FE" w:rsidRDefault="00893258" w:rsidP="00893258">
            <w:pPr>
              <w:rPr>
                <w:rFonts w:cstheme="minorHAnsi"/>
                <w:b/>
                <w:sz w:val="20"/>
                <w:szCs w:val="20"/>
              </w:rPr>
            </w:pPr>
            <w:r w:rsidRPr="004449FE">
              <w:rPr>
                <w:rFonts w:cstheme="minorHAnsi"/>
                <w:b/>
                <w:sz w:val="20"/>
                <w:szCs w:val="20"/>
              </w:rPr>
              <w:t>Didactisch handelen</w:t>
            </w:r>
          </w:p>
          <w:p w14:paraId="59645D53" w14:textId="77777777" w:rsidR="00893258" w:rsidRPr="004449FE" w:rsidRDefault="00893258" w:rsidP="008932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5D1802" w14:textId="77777777" w:rsidR="00893258" w:rsidRPr="004449FE" w:rsidRDefault="00893258" w:rsidP="008932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49FE">
              <w:rPr>
                <w:rFonts w:cstheme="minorHAnsi"/>
                <w:b/>
                <w:bCs/>
                <w:sz w:val="20"/>
                <w:szCs w:val="20"/>
              </w:rPr>
              <w:t>Instructie van 5 minuten</w:t>
            </w:r>
          </w:p>
          <w:p w14:paraId="1C6E8C70" w14:textId="77777777" w:rsidR="002314AA" w:rsidRPr="004449FE" w:rsidRDefault="002314AA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De leerkracht benoemt en visualiseert het lesdoel (EDI).</w:t>
            </w:r>
          </w:p>
          <w:p w14:paraId="651328BB" w14:textId="38CC3330" w:rsidR="00B278F7" w:rsidRPr="004449FE" w:rsidRDefault="00B278F7" w:rsidP="002314AA">
            <w:pPr>
              <w:pStyle w:val="Lijstalinea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Activeren van voorkennis </w:t>
            </w:r>
          </w:p>
          <w:p w14:paraId="493AEA11" w14:textId="4FAE530D" w:rsidR="00726CD4" w:rsidRPr="004449FE" w:rsidRDefault="00893258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De leerkracht benoemt en visualiseert de categorie</w:t>
            </w:r>
            <w:r w:rsidR="00B278F7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a.d.h.v. de steunkaart(en).</w:t>
            </w:r>
          </w:p>
          <w:p w14:paraId="56467E8F" w14:textId="2CE98FDC" w:rsidR="009B2720" w:rsidRPr="004449FE" w:rsidRDefault="009B2720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De leerkracht behandelt de regel (zelf of de leerling licht hem toe) en modelt een woord.</w:t>
            </w:r>
          </w:p>
          <w:p w14:paraId="5D2AE804" w14:textId="77777777" w:rsidR="00893258" w:rsidRPr="004449FE" w:rsidRDefault="00893258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De leerkracht leest de categoriewoorden hardop voor. </w:t>
            </w:r>
          </w:p>
          <w:p w14:paraId="5213C9AD" w14:textId="02CACA08" w:rsidR="003042AB" w:rsidRPr="004449FE" w:rsidRDefault="00893258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De leerkracht </w:t>
            </w:r>
            <w:r w:rsidRPr="004449FE">
              <w:rPr>
                <w:rFonts w:asciiTheme="minorHAnsi" w:hAnsiTheme="minorHAnsi" w:cstheme="minorHAnsi"/>
                <w:bCs/>
                <w:sz w:val="20"/>
                <w:szCs w:val="20"/>
              </w:rPr>
              <w:t>benadrukt de aanpak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27CB7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ik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lees het woord</w:t>
            </w:r>
            <w:r w:rsidR="00E27CB7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/ ik hak het woord in klankgroepen / hoor ik iets bijzonders en welke afspraak hoort daar bij / ik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dek het woord af/</w:t>
            </w:r>
            <w:r w:rsidR="00E27CB7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ik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schrijf het woord op</w:t>
            </w:r>
            <w:r w:rsidR="00E27CB7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/  ik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overdenk en controleer het woord</w:t>
            </w:r>
            <w:r w:rsidR="001E1668" w:rsidRPr="004449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5D64C5" w14:textId="77777777" w:rsidR="00893258" w:rsidRPr="004449FE" w:rsidRDefault="00893258" w:rsidP="008932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49FE">
              <w:rPr>
                <w:rFonts w:cstheme="minorHAnsi"/>
                <w:b/>
                <w:bCs/>
                <w:sz w:val="20"/>
                <w:szCs w:val="20"/>
              </w:rPr>
              <w:t>Zelfstandig verwerking van 20 minuten</w:t>
            </w:r>
          </w:p>
          <w:p w14:paraId="36EFA2FF" w14:textId="77777777" w:rsidR="00893258" w:rsidRPr="004449FE" w:rsidRDefault="00893258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De leerkracht laat leerlingen werken met een afdekstrook</w:t>
            </w:r>
            <w:r w:rsidR="001E1668" w:rsidRPr="004449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9E63633" w14:textId="2D2DD530" w:rsidR="00650FFB" w:rsidRPr="004449FE" w:rsidRDefault="00893258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bCs/>
                <w:sz w:val="20"/>
                <w:szCs w:val="20"/>
              </w:rPr>
              <w:t>Opdracht 1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76958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De kinderen kijken drie tellen naar het woord. Ze dekken het woord af en schrijven het op. </w:t>
            </w:r>
          </w:p>
          <w:p w14:paraId="7D38304A" w14:textId="427E043F" w:rsidR="00650FFB" w:rsidRPr="004449FE" w:rsidRDefault="00650FFB" w:rsidP="00650FFB">
            <w:pPr>
              <w:pStyle w:val="Lijstaline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Ieder woord wordt 2x (na elkaar) geschreven. Ieder woord wordt meteen gecontroleerd</w:t>
            </w:r>
            <w:r w:rsidR="009127C9" w:rsidRPr="004449FE">
              <w:rPr>
                <w:rFonts w:asciiTheme="minorHAnsi" w:hAnsiTheme="minorHAnsi" w:cstheme="minorHAnsi"/>
                <w:sz w:val="20"/>
                <w:szCs w:val="20"/>
              </w:rPr>
              <w:t>. Als het woord fout geschreven is zet je een kruisje in de reflectiekolom (met de smiley erboven). Dan verbeter je het woord (je laat het kruisje staan)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. Dat betekent dat alle woorden van oefening 1 aan het einde </w:t>
            </w:r>
            <w:r w:rsidR="009127C9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van de oefening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correct geschreven zijn. </w:t>
            </w:r>
            <w:r w:rsidR="009127C9" w:rsidRPr="004449FE">
              <w:rPr>
                <w:rFonts w:asciiTheme="minorHAnsi" w:hAnsiTheme="minorHAnsi" w:cstheme="minorHAnsi"/>
                <w:sz w:val="20"/>
                <w:szCs w:val="20"/>
              </w:rPr>
              <w:t>Door het kruisje te laten staan weet de leerling wat voor hem/haar moeilijke woorden zijn.</w:t>
            </w:r>
          </w:p>
          <w:p w14:paraId="7BD79B79" w14:textId="7D6094C4" w:rsidR="00893258" w:rsidRPr="004449FE" w:rsidRDefault="00893258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Opdracht 2: dictweetje</w:t>
            </w:r>
            <w:r w:rsidR="00A36DAF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(5 woorden of 2 zinnen)</w:t>
            </w:r>
          </w:p>
          <w:p w14:paraId="0C68F0F3" w14:textId="3DDA1D9B" w:rsidR="005C4F6F" w:rsidRPr="004449FE" w:rsidRDefault="005C4F6F" w:rsidP="0067779A">
            <w:pPr>
              <w:pStyle w:val="Lijstalinea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Tijdens het nakijken wordt er door de leerlingen achter het woord benoemd in welke foutencategorie het fout geschreven woord valt:</w:t>
            </w:r>
          </w:p>
          <w:p w14:paraId="4C5BDDAC" w14:textId="737FFF9F" w:rsidR="00BE009C" w:rsidRPr="004449FE" w:rsidRDefault="005C4F6F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Onjuist klankbeeld</w:t>
            </w:r>
            <w:r w:rsidR="00F91C24"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F91C24" w:rsidRPr="004449F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</w:t>
            </w:r>
            <w:r w:rsidR="00794E33" w:rsidRPr="004449F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</w:t>
            </w:r>
            <w:r w:rsidR="00F91C24" w:rsidRPr="004449F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le</w:t>
            </w:r>
            <w:r w:rsidR="00794E33" w:rsidRPr="004449F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 w:rsidR="00F91C24" w:rsidRPr="004449F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rkracht of een leerling zichzelf verkeerd aanstuurt met een onjuist klankbeeld waardoor de leerling het ook gaat schrijven bv meluk, wolik, schol, vil, enz.)</w:t>
            </w:r>
          </w:p>
          <w:p w14:paraId="743F7115" w14:textId="5CFF3A1E" w:rsidR="00F91C24" w:rsidRPr="004449FE" w:rsidRDefault="005C4F6F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Kritisch bewustzijn</w:t>
            </w:r>
            <w:r w:rsidR="00BE009C"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BE009C" w:rsidRPr="004449FE">
              <w:rPr>
                <w:rFonts w:asciiTheme="minorHAnsi" w:hAnsiTheme="minorHAnsi" w:cstheme="minorHAnsi"/>
                <w:sz w:val="20"/>
                <w:szCs w:val="20"/>
              </w:rPr>
              <w:t>heb ik niet goed nagekeken of nagelezen? Heb ik te snel gewerkt?)</w:t>
            </w:r>
          </w:p>
          <w:p w14:paraId="100A1DEE" w14:textId="3F62A609" w:rsidR="005C4F6F" w:rsidRPr="004449FE" w:rsidRDefault="005C4F6F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Categoriefout</w:t>
            </w:r>
            <w:r w:rsidR="00F91C24"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(de categorie niet kennen of niet kunnen toepassen)</w:t>
            </w:r>
          </w:p>
          <w:p w14:paraId="1974603A" w14:textId="2E948D8C" w:rsidR="00893258" w:rsidRPr="004449FE" w:rsidRDefault="00893258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Opdracht 3:</w:t>
            </w:r>
            <w:r w:rsidR="00650FFB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6338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De leerlingen starten met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opdracht </w:t>
            </w:r>
            <w:r w:rsidR="00A86338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3 als opdracht 1 en 2 af zijn. Als opdracht 3 niet af is tijdens de les kan deze tijdens arrangementtijd nog afgemaakt worden. </w:t>
            </w:r>
          </w:p>
          <w:p w14:paraId="209C60DF" w14:textId="77777777" w:rsidR="00893258" w:rsidRPr="004449FE" w:rsidRDefault="00893258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De leerkracht laat leerlingen gebruik maken van de reflectievragen spelling en kritisch bewustzijn voor leerlingen</w:t>
            </w:r>
            <w:r w:rsidR="001E1668" w:rsidRPr="004449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A3D0FA6" w14:textId="77777777" w:rsidR="00893258" w:rsidRPr="004449FE" w:rsidRDefault="00893258" w:rsidP="00893258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4449FE">
              <w:rPr>
                <w:rFonts w:cstheme="minorHAnsi"/>
                <w:b/>
                <w:iCs/>
                <w:sz w:val="20"/>
                <w:szCs w:val="20"/>
              </w:rPr>
              <w:t>Afsluiting 5 minuten</w:t>
            </w:r>
          </w:p>
          <w:p w14:paraId="038E1578" w14:textId="77777777" w:rsidR="00893258" w:rsidRPr="004449FE" w:rsidRDefault="00893258" w:rsidP="002314AA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De leerkracht vraagt de leerlingen welke categorie ze hebben geleerd en hoe dit is gegaan. Proces- en productgerichte feedback. </w:t>
            </w:r>
          </w:p>
          <w:p w14:paraId="7CDA5EFA" w14:textId="77777777" w:rsidR="00893258" w:rsidRPr="004449FE" w:rsidRDefault="00893258" w:rsidP="00893258">
            <w:pPr>
              <w:rPr>
                <w:rFonts w:cstheme="minorHAnsi"/>
                <w:sz w:val="20"/>
                <w:szCs w:val="20"/>
              </w:rPr>
            </w:pPr>
          </w:p>
          <w:p w14:paraId="05551F53" w14:textId="72CD3766" w:rsidR="00CD18CD" w:rsidRPr="004449FE" w:rsidRDefault="00893258" w:rsidP="44218005">
            <w:pPr>
              <w:rPr>
                <w:sz w:val="20"/>
                <w:szCs w:val="20"/>
              </w:rPr>
            </w:pPr>
            <w:r w:rsidRPr="18769B9B">
              <w:rPr>
                <w:sz w:val="20"/>
                <w:szCs w:val="20"/>
              </w:rPr>
              <w:t xml:space="preserve">Iedere dag wordt er een herhalingsdictee van </w:t>
            </w:r>
            <w:r w:rsidR="41D4AB64" w:rsidRPr="18769B9B">
              <w:rPr>
                <w:sz w:val="20"/>
                <w:szCs w:val="20"/>
              </w:rPr>
              <w:t>5</w:t>
            </w:r>
            <w:r w:rsidRPr="18769B9B">
              <w:rPr>
                <w:sz w:val="20"/>
                <w:szCs w:val="20"/>
              </w:rPr>
              <w:t xml:space="preserve"> woorden</w:t>
            </w:r>
            <w:r w:rsidR="212CB124" w:rsidRPr="18769B9B">
              <w:rPr>
                <w:sz w:val="20"/>
                <w:szCs w:val="20"/>
              </w:rPr>
              <w:t xml:space="preserve"> en een zin</w:t>
            </w:r>
            <w:r w:rsidRPr="18769B9B">
              <w:rPr>
                <w:sz w:val="20"/>
                <w:szCs w:val="20"/>
              </w:rPr>
              <w:t xml:space="preserve"> (</w:t>
            </w:r>
            <w:r w:rsidR="28EE8096" w:rsidRPr="18769B9B">
              <w:rPr>
                <w:sz w:val="20"/>
                <w:szCs w:val="20"/>
              </w:rPr>
              <w:t>dagelijks dictee</w:t>
            </w:r>
            <w:r w:rsidRPr="18769B9B">
              <w:rPr>
                <w:sz w:val="20"/>
                <w:szCs w:val="20"/>
              </w:rPr>
              <w:t>) gemaakt door de leerlinge</w:t>
            </w:r>
            <w:r w:rsidR="00CD18CD" w:rsidRPr="18769B9B">
              <w:rPr>
                <w:sz w:val="20"/>
                <w:szCs w:val="20"/>
              </w:rPr>
              <w:t>n</w:t>
            </w:r>
            <w:r w:rsidR="383148A2" w:rsidRPr="18769B9B">
              <w:rPr>
                <w:sz w:val="20"/>
                <w:szCs w:val="20"/>
              </w:rPr>
              <w:t xml:space="preserve">. In groep 3 wordt dit dagelijks dictee vormgegeven a.d.h.v. de methode Veilig leren lezen (spellingsschrift). </w:t>
            </w:r>
          </w:p>
          <w:p w14:paraId="79008FD0" w14:textId="501F0A79" w:rsidR="009127C9" w:rsidRPr="004449FE" w:rsidRDefault="00474A91" w:rsidP="18769B9B">
            <w:pPr>
              <w:rPr>
                <w:sz w:val="20"/>
                <w:szCs w:val="20"/>
              </w:rPr>
            </w:pPr>
            <w:r w:rsidRPr="18769B9B">
              <w:rPr>
                <w:sz w:val="20"/>
                <w:szCs w:val="20"/>
              </w:rPr>
              <w:t>Gebruik w</w:t>
            </w:r>
            <w:r w:rsidR="009127C9" w:rsidRPr="18769B9B">
              <w:rPr>
                <w:sz w:val="20"/>
                <w:szCs w:val="20"/>
              </w:rPr>
              <w:t xml:space="preserve">oorden van diverse </w:t>
            </w:r>
            <w:r w:rsidRPr="18769B9B">
              <w:rPr>
                <w:sz w:val="20"/>
                <w:szCs w:val="20"/>
              </w:rPr>
              <w:t xml:space="preserve">aangeboden </w:t>
            </w:r>
            <w:r w:rsidR="009127C9" w:rsidRPr="18769B9B">
              <w:rPr>
                <w:sz w:val="20"/>
                <w:szCs w:val="20"/>
              </w:rPr>
              <w:t>cat</w:t>
            </w:r>
            <w:r w:rsidRPr="18769B9B">
              <w:rPr>
                <w:sz w:val="20"/>
                <w:szCs w:val="20"/>
              </w:rPr>
              <w:t xml:space="preserve">egorieën door elkaar uit de </w:t>
            </w:r>
            <w:r w:rsidR="009127C9" w:rsidRPr="18769B9B">
              <w:rPr>
                <w:sz w:val="20"/>
                <w:szCs w:val="20"/>
              </w:rPr>
              <w:t>extra woordenlijsten</w:t>
            </w:r>
            <w:r w:rsidR="58193D8A" w:rsidRPr="18769B9B">
              <w:rPr>
                <w:sz w:val="20"/>
                <w:szCs w:val="20"/>
              </w:rPr>
              <w:t xml:space="preserve"> of gebruik de bundel met dagelijkse dictees. </w:t>
            </w:r>
          </w:p>
          <w:p w14:paraId="4D4AE347" w14:textId="7A5CD0A7" w:rsidR="00CD18CD" w:rsidRPr="004449FE" w:rsidRDefault="29944E4A" w:rsidP="18769B9B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18769B9B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Zelfstandig:</w:t>
            </w:r>
          </w:p>
          <w:p w14:paraId="0BCB6357" w14:textId="682CFBF7" w:rsidR="00CD18CD" w:rsidRPr="004449FE" w:rsidRDefault="29944E4A" w:rsidP="18769B9B">
            <w:pPr>
              <w:pStyle w:val="Lijstalinea"/>
              <w:ind w:left="360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De leerkracht start klassikaal met een zin. </w:t>
            </w:r>
          </w:p>
          <w:p w14:paraId="5D91DABD" w14:textId="04C3FDE2" w:rsidR="00CD18CD" w:rsidRPr="004449FE" w:rsidRDefault="00444B9D" w:rsidP="18769B9B">
            <w:pPr>
              <w:pStyle w:val="Lijstalinea"/>
              <w:ind w:left="360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De leerling kie</w:t>
            </w:r>
            <w:r w:rsidR="00CD18CD"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st</w:t>
            </w:r>
            <w:r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zelf de (herhalings)categorie</w:t>
            </w:r>
            <w:r w:rsidR="00CD18CD"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ën</w:t>
            </w:r>
            <w:r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uit die hij wil oefenen</w:t>
            </w:r>
            <w:r w:rsidR="00CD18CD"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en maakt het </w:t>
            </w:r>
            <w:r w:rsidR="60E0BE89"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dagelijks dictee </w:t>
            </w:r>
            <w:r w:rsidR="00CD18CD"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in een tweetal</w:t>
            </w:r>
            <w:r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. </w:t>
            </w:r>
          </w:p>
          <w:p w14:paraId="052A5AFE" w14:textId="5E0D29C0" w:rsidR="2812D988" w:rsidRDefault="2812D988" w:rsidP="18769B9B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18769B9B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Klassikaal</w:t>
            </w:r>
          </w:p>
          <w:p w14:paraId="607A9A79" w14:textId="7F9DB5BD" w:rsidR="00893258" w:rsidRPr="004449FE" w:rsidRDefault="00CD18CD" w:rsidP="18769B9B">
            <w:pPr>
              <w:pStyle w:val="Lijstalinea"/>
              <w:ind w:left="360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De leerkracht kiest de (herhalings)categorieën uit die hij wil dat er geoefend worden. De leerlingen maken het </w:t>
            </w:r>
            <w:r w:rsidR="533EA4CB"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dagelijks dictee </w:t>
            </w:r>
            <w:r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in een tweetal of het wordt klassikaal gegeven </w:t>
            </w:r>
            <w:r w:rsidR="00444B9D"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door de leerkracht</w:t>
            </w:r>
            <w:r w:rsidR="00893258" w:rsidRPr="18769B9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. </w:t>
            </w:r>
          </w:p>
          <w:p w14:paraId="3C2A142C" w14:textId="07A8AE1E" w:rsidR="00893258" w:rsidRPr="004449FE" w:rsidRDefault="00CD18CD" w:rsidP="4D32C6BA">
            <w:pPr>
              <w:rPr>
                <w:color w:val="000000" w:themeColor="text1"/>
                <w:sz w:val="20"/>
                <w:szCs w:val="20"/>
              </w:rPr>
            </w:pPr>
            <w:r w:rsidRPr="4D32C6BA">
              <w:rPr>
                <w:color w:val="000000" w:themeColor="text1"/>
                <w:sz w:val="20"/>
                <w:szCs w:val="20"/>
              </w:rPr>
              <w:t xml:space="preserve">Het is belangrijk samen met de leerlingen in te oefenen (geef taakgerichte feedback, kijk samen na/laat in tweetallen elkaars dictee nakijken, laat spellingregels verwoorden, </w:t>
            </w:r>
            <w:r w:rsidR="00474E37" w:rsidRPr="4D32C6BA">
              <w:rPr>
                <w:color w:val="000000" w:themeColor="text1"/>
                <w:sz w:val="20"/>
                <w:szCs w:val="20"/>
              </w:rPr>
              <w:t xml:space="preserve">herstel fouten, </w:t>
            </w:r>
            <w:r w:rsidRPr="4D32C6BA">
              <w:rPr>
                <w:color w:val="000000" w:themeColor="text1"/>
                <w:sz w:val="20"/>
                <w:szCs w:val="20"/>
              </w:rPr>
              <w:t xml:space="preserve">enz.). </w:t>
            </w:r>
            <w:r w:rsidR="00F168C6" w:rsidRPr="4D32C6BA">
              <w:rPr>
                <w:color w:val="000000" w:themeColor="text1"/>
                <w:sz w:val="20"/>
                <w:szCs w:val="20"/>
              </w:rPr>
              <w:t xml:space="preserve">Kijk ook vooral naar de goed geschreven woorden. </w:t>
            </w:r>
            <w:r w:rsidR="009E0110" w:rsidRPr="4D32C6BA">
              <w:rPr>
                <w:color w:val="000000" w:themeColor="text1"/>
                <w:sz w:val="20"/>
                <w:szCs w:val="20"/>
              </w:rPr>
              <w:t xml:space="preserve">Gebruik hierbij </w:t>
            </w:r>
            <w:r w:rsidR="0070526F" w:rsidRPr="4D32C6BA">
              <w:rPr>
                <w:color w:val="000000" w:themeColor="text1"/>
                <w:sz w:val="20"/>
                <w:szCs w:val="20"/>
              </w:rPr>
              <w:t>de reflectievragen die</w:t>
            </w:r>
            <w:r w:rsidR="009E0110" w:rsidRPr="4D32C6BA">
              <w:rPr>
                <w:color w:val="000000" w:themeColor="text1"/>
                <w:sz w:val="20"/>
                <w:szCs w:val="20"/>
              </w:rPr>
              <w:t xml:space="preserve"> je zichtbaar in de klas hebt hangen. </w:t>
            </w:r>
          </w:p>
          <w:p w14:paraId="0323FB7E" w14:textId="77777777" w:rsidR="0052775B" w:rsidRPr="004449FE" w:rsidRDefault="0052775B" w:rsidP="00893258">
            <w:pPr>
              <w:rPr>
                <w:smallCaps/>
                <w:sz w:val="20"/>
                <w:szCs w:val="20"/>
              </w:rPr>
            </w:pPr>
          </w:p>
        </w:tc>
      </w:tr>
      <w:tr w:rsidR="00474A91" w:rsidRPr="00813CBE" w14:paraId="4626653E" w14:textId="77777777" w:rsidTr="18769B9B">
        <w:trPr>
          <w:trHeight w:val="498"/>
          <w:jc w:val="center"/>
        </w:trPr>
        <w:tc>
          <w:tcPr>
            <w:tcW w:w="10420" w:type="dxa"/>
            <w:gridSpan w:val="34"/>
            <w:tcBorders>
              <w:top w:val="single" w:sz="4" w:space="0" w:color="000000" w:themeColor="text1"/>
            </w:tcBorders>
            <w:shd w:val="clear" w:color="auto" w:fill="0066FF"/>
            <w:vAlign w:val="center"/>
          </w:tcPr>
          <w:p w14:paraId="175B5987" w14:textId="77777777" w:rsidR="00474A91" w:rsidRPr="004449FE" w:rsidRDefault="00474A91" w:rsidP="008E57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49FE">
              <w:rPr>
                <w:rFonts w:cstheme="minorHAnsi"/>
                <w:b/>
                <w:sz w:val="20"/>
                <w:szCs w:val="20"/>
              </w:rPr>
              <w:lastRenderedPageBreak/>
              <w:t>Verdiept arrangement (dit doen we anders dan in het basisarrangement)</w:t>
            </w:r>
          </w:p>
          <w:p w14:paraId="6F73BCFF" w14:textId="2686604B" w:rsidR="00474A91" w:rsidRPr="004449FE" w:rsidRDefault="00474A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49FE">
              <w:rPr>
                <w:rFonts w:cstheme="minorHAnsi"/>
                <w:i/>
                <w:sz w:val="20"/>
                <w:szCs w:val="20"/>
              </w:rPr>
              <w:t>25% van de leerlingen met een niveau op of boven de blauwe lijn van de schoolstandaard</w:t>
            </w:r>
          </w:p>
        </w:tc>
      </w:tr>
      <w:tr w:rsidR="00893258" w:rsidRPr="00494A5C" w14:paraId="71C9A349" w14:textId="77777777" w:rsidTr="18769B9B">
        <w:trPr>
          <w:trHeight w:val="180"/>
          <w:jc w:val="center"/>
        </w:trPr>
        <w:tc>
          <w:tcPr>
            <w:tcW w:w="5210" w:type="dxa"/>
            <w:gridSpan w:val="17"/>
            <w:tcBorders>
              <w:bottom w:val="nil"/>
            </w:tcBorders>
          </w:tcPr>
          <w:p w14:paraId="1F9B01B5" w14:textId="77777777" w:rsidR="00893258" w:rsidRPr="004449FE" w:rsidRDefault="00893258" w:rsidP="00893258">
            <w:pPr>
              <w:rPr>
                <w:rFonts w:cstheme="minorHAnsi"/>
                <w:b/>
                <w:sz w:val="20"/>
                <w:szCs w:val="20"/>
              </w:rPr>
            </w:pPr>
            <w:r w:rsidRPr="004449FE">
              <w:rPr>
                <w:rFonts w:cstheme="minorHAnsi"/>
                <w:b/>
                <w:sz w:val="20"/>
                <w:szCs w:val="20"/>
              </w:rPr>
              <w:t xml:space="preserve">Leertijd </w:t>
            </w:r>
          </w:p>
          <w:p w14:paraId="189D5279" w14:textId="77777777" w:rsidR="00893258" w:rsidRPr="004449FE" w:rsidRDefault="00893258" w:rsidP="00893258">
            <w:pPr>
              <w:jc w:val="both"/>
              <w:rPr>
                <w:rFonts w:cstheme="minorHAnsi"/>
                <w:sz w:val="20"/>
                <w:szCs w:val="20"/>
              </w:rPr>
            </w:pPr>
            <w:r w:rsidRPr="004449FE">
              <w:rPr>
                <w:rFonts w:cstheme="minorHAnsi"/>
                <w:sz w:val="20"/>
                <w:szCs w:val="20"/>
              </w:rPr>
              <w:t>Gelijk aan basisaanbod en focus op toepassen</w:t>
            </w:r>
            <w:r w:rsidR="001E1668" w:rsidRPr="004449FE">
              <w:rPr>
                <w:rFonts w:cstheme="minorHAnsi"/>
                <w:sz w:val="20"/>
                <w:szCs w:val="20"/>
              </w:rPr>
              <w:t>.</w:t>
            </w:r>
          </w:p>
          <w:p w14:paraId="6671BE00" w14:textId="77777777" w:rsidR="00893258" w:rsidRPr="004449FE" w:rsidRDefault="00893258" w:rsidP="0089325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493023B" w14:textId="77777777" w:rsidR="00893258" w:rsidRPr="004449FE" w:rsidRDefault="00893258" w:rsidP="0089325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9FE">
              <w:rPr>
                <w:rFonts w:cstheme="minorHAnsi"/>
                <w:b/>
                <w:sz w:val="20"/>
                <w:szCs w:val="20"/>
              </w:rPr>
              <w:t>Leerstofaanbod</w:t>
            </w:r>
          </w:p>
          <w:p w14:paraId="069E872C" w14:textId="371B40BD" w:rsidR="004437B2" w:rsidRPr="004449FE" w:rsidRDefault="00893258" w:rsidP="004437B2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Leerlingen starten met dictweetje. Bij 4 of</w:t>
            </w:r>
            <w:r w:rsidR="0052775B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5 woorden goed maken ze opdracht 3. Bij minder dan 4 goede woorden maken ze opdracht</w:t>
            </w:r>
            <w:r w:rsidR="00477A65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  <w:p w14:paraId="06C9716C" w14:textId="7A056F00" w:rsidR="00893258" w:rsidRPr="004449FE" w:rsidRDefault="00893258" w:rsidP="007976D0">
            <w:pPr>
              <w:pStyle w:val="Lijstaline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Klaar-opdrachten zijn gericht op </w:t>
            </w:r>
            <w:r w:rsidR="007976D0" w:rsidRPr="004449FE">
              <w:rPr>
                <w:rFonts w:asciiTheme="minorHAnsi" w:hAnsiTheme="minorHAnsi" w:cstheme="minorHAnsi"/>
                <w:sz w:val="20"/>
                <w:szCs w:val="20"/>
              </w:rPr>
              <w:t>(werkwoord)spelling</w:t>
            </w:r>
            <w:r w:rsidR="006C5CFB"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910E37E" w14:textId="77777777" w:rsidR="00893258" w:rsidRPr="004449FE" w:rsidRDefault="00893258" w:rsidP="004437B2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 xml:space="preserve">Lessen werkwoordspelling in groep 7/8  zijn hetzelfde als het basisarrangement. </w:t>
            </w:r>
          </w:p>
          <w:p w14:paraId="5F378507" w14:textId="31ADE0F2" w:rsidR="00893258" w:rsidRPr="004449FE" w:rsidRDefault="00893258" w:rsidP="65EAC6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0" w:type="dxa"/>
            <w:gridSpan w:val="17"/>
            <w:tcBorders>
              <w:bottom w:val="nil"/>
            </w:tcBorders>
          </w:tcPr>
          <w:p w14:paraId="6FF73F06" w14:textId="77777777" w:rsidR="00893258" w:rsidRPr="004449FE" w:rsidRDefault="00893258" w:rsidP="00893258">
            <w:pPr>
              <w:rPr>
                <w:rFonts w:cstheme="minorHAnsi"/>
                <w:b/>
                <w:sz w:val="20"/>
                <w:szCs w:val="20"/>
              </w:rPr>
            </w:pPr>
            <w:r w:rsidRPr="004449FE">
              <w:rPr>
                <w:rFonts w:cstheme="minorHAnsi"/>
                <w:b/>
                <w:sz w:val="20"/>
                <w:szCs w:val="20"/>
              </w:rPr>
              <w:t>Didactisch handelen</w:t>
            </w:r>
          </w:p>
          <w:p w14:paraId="7B39AF14" w14:textId="77777777" w:rsidR="00893258" w:rsidRPr="004449FE" w:rsidRDefault="00893258" w:rsidP="008932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44D127" w14:textId="0E41B417" w:rsidR="0062549C" w:rsidRPr="004449FE" w:rsidRDefault="0062549C" w:rsidP="0062549C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Gelijk aan basis</w:t>
            </w:r>
            <w:r w:rsidR="004449FE">
              <w:rPr>
                <w:rFonts w:asciiTheme="minorHAnsi" w:hAnsiTheme="minorHAnsi" w:cstheme="minorHAnsi"/>
                <w:sz w:val="20"/>
                <w:szCs w:val="20"/>
              </w:rPr>
              <w:t>arrangement</w:t>
            </w:r>
          </w:p>
          <w:p w14:paraId="6EF4E83F" w14:textId="5593D3BA" w:rsidR="0062549C" w:rsidRPr="004449FE" w:rsidRDefault="0062549C" w:rsidP="0062549C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sz w:val="20"/>
                <w:szCs w:val="20"/>
              </w:rPr>
              <w:t>Zie aanpassing leerstofaanbod</w:t>
            </w:r>
          </w:p>
          <w:p w14:paraId="6EFE93AA" w14:textId="232E5BB1" w:rsidR="00893258" w:rsidRPr="004449FE" w:rsidRDefault="00893258" w:rsidP="0062549C">
            <w:pPr>
              <w:pStyle w:val="Lijstalinea"/>
              <w:ind w:left="36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773D546" w14:textId="1FA1D587" w:rsidR="0062549C" w:rsidRPr="004449FE" w:rsidRDefault="0062549C" w:rsidP="0062549C">
            <w:pPr>
              <w:pStyle w:val="Lijstalinea"/>
              <w:ind w:left="360"/>
              <w:rPr>
                <w:smallCaps/>
                <w:sz w:val="20"/>
                <w:szCs w:val="20"/>
              </w:rPr>
            </w:pPr>
          </w:p>
        </w:tc>
      </w:tr>
      <w:tr w:rsidR="00C733B5" w:rsidRPr="006D2520" w14:paraId="51B85AD0" w14:textId="77777777" w:rsidTr="18769B9B">
        <w:trPr>
          <w:trHeight w:val="742"/>
          <w:jc w:val="center"/>
        </w:trPr>
        <w:tc>
          <w:tcPr>
            <w:tcW w:w="10420" w:type="dxa"/>
            <w:gridSpan w:val="34"/>
            <w:shd w:val="clear" w:color="auto" w:fill="FFFF00"/>
            <w:vAlign w:val="center"/>
          </w:tcPr>
          <w:p w14:paraId="63315BCE" w14:textId="77777777" w:rsidR="00C733B5" w:rsidRPr="004449FE" w:rsidRDefault="00C733B5" w:rsidP="007948D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>Intensief arrangement (dit doe ik extra bovenop het basisarrangement) – Zorgniveau 2/3</w:t>
            </w:r>
          </w:p>
          <w:p w14:paraId="0C59A0FD" w14:textId="25F345A5" w:rsidR="00C733B5" w:rsidRPr="004449FE" w:rsidRDefault="00C733B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449FE">
              <w:rPr>
                <w:rFonts w:cstheme="minorHAnsi"/>
                <w:i/>
                <w:sz w:val="20"/>
                <w:szCs w:val="20"/>
              </w:rPr>
              <w:t>90% van de leerlingen met een niveau op de gele lijn van de schoolstandaard</w:t>
            </w:r>
          </w:p>
          <w:p w14:paraId="12B4837C" w14:textId="77777777" w:rsidR="00605784" w:rsidRPr="004449FE" w:rsidRDefault="0060578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62627416" w14:textId="77777777" w:rsidR="00605784" w:rsidRPr="004449FE" w:rsidRDefault="00605784" w:rsidP="00605784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449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Let erop dat wanneer een leerlingen intensief is, je niet je aanbod richt op dat doel (bijv. werkbladen oefenen), </w:t>
            </w:r>
          </w:p>
          <w:p w14:paraId="5F8A24F3" w14:textId="35ADA2C8" w:rsidR="006B1A3C" w:rsidRPr="004449FE" w:rsidRDefault="00605784" w:rsidP="009E0110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maar instructie</w:t>
            </w:r>
            <w:r w:rsidR="009E0110" w:rsidRPr="004449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449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geeft</w:t>
            </w:r>
            <w:r w:rsidR="009E0110" w:rsidRPr="004449F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6D2520" w:rsidRPr="000B3217" w14:paraId="2CB76164" w14:textId="77777777" w:rsidTr="18769B9B">
        <w:trPr>
          <w:trHeight w:val="180"/>
          <w:jc w:val="center"/>
        </w:trPr>
        <w:tc>
          <w:tcPr>
            <w:tcW w:w="5210" w:type="dxa"/>
            <w:gridSpan w:val="17"/>
            <w:tcBorders>
              <w:bottom w:val="single" w:sz="4" w:space="0" w:color="000000" w:themeColor="text1"/>
            </w:tcBorders>
          </w:tcPr>
          <w:p w14:paraId="79F1ADA7" w14:textId="77777777" w:rsidR="00D74C9C" w:rsidRPr="00D74C9C" w:rsidRDefault="00D74C9C" w:rsidP="00D74C9C">
            <w:pPr>
              <w:rPr>
                <w:rFonts w:eastAsia="Aptos"/>
                <w:sz w:val="18"/>
                <w:szCs w:val="18"/>
              </w:rPr>
            </w:pPr>
            <w:r w:rsidRPr="00D74C9C">
              <w:rPr>
                <w:rFonts w:eastAsia="Aptos"/>
                <w:sz w:val="18"/>
                <w:szCs w:val="18"/>
              </w:rPr>
              <w:lastRenderedPageBreak/>
              <w:t>Leerlingen die het intensief arrangement aangeboden krijgen zijn gebaat bij intensivering van de leertijd. Enerzijds wordt deze tijd ingevuld met het afmaken/verwerken van opdrachten die vak gerelateerd zijn.  Anderzijds is het van belang als leerkracht verlengde instructie of begeleide inoefening te bieden.</w:t>
            </w:r>
          </w:p>
          <w:p w14:paraId="7313AB7C" w14:textId="77777777" w:rsidR="00893258" w:rsidRPr="004449FE" w:rsidRDefault="00893258" w:rsidP="0089325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Leertijd </w:t>
            </w:r>
          </w:p>
          <w:p w14:paraId="54A69A79" w14:textId="228070A7" w:rsidR="00893258" w:rsidRPr="004449FE" w:rsidRDefault="00893258" w:rsidP="008932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color w:val="000000" w:themeColor="text1"/>
                <w:sz w:val="20"/>
                <w:szCs w:val="20"/>
              </w:rPr>
              <w:t>Extra bovenop de leertijd 2 x 15 minuten</w:t>
            </w:r>
            <w:r w:rsidR="00AB5481" w:rsidRPr="004449F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3FA8C778" w14:textId="349FC077" w:rsidR="00AB5481" w:rsidRPr="004449FE" w:rsidRDefault="00AB5481" w:rsidP="00AB5481">
            <w:pPr>
              <w:rPr>
                <w:color w:val="000000" w:themeColor="text1"/>
                <w:sz w:val="20"/>
                <w:szCs w:val="20"/>
              </w:rPr>
            </w:pPr>
            <w:r w:rsidRPr="004449FE">
              <w:rPr>
                <w:b/>
                <w:bCs/>
                <w:color w:val="000000" w:themeColor="text1"/>
                <w:sz w:val="20"/>
                <w:szCs w:val="20"/>
              </w:rPr>
              <w:t>Leerlingen maken eerst spellingwerk uit de les af dat niet af is.</w:t>
            </w:r>
            <w:r w:rsidRPr="004449F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FDB429" w14:textId="77777777" w:rsidR="00AB5481" w:rsidRPr="004449FE" w:rsidRDefault="00AB5481" w:rsidP="00893258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CEFE89B" w14:textId="2B23EB11" w:rsidR="00893258" w:rsidRPr="004449FE" w:rsidRDefault="00893258" w:rsidP="00893258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>Leerstofaanbod</w:t>
            </w:r>
          </w:p>
          <w:p w14:paraId="4ABB64FD" w14:textId="77777777" w:rsidR="00893258" w:rsidRPr="004449FE" w:rsidRDefault="00893258" w:rsidP="00893258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Categorieën gelijk aan basisarrangement</w:t>
            </w:r>
            <w:r w:rsidR="001E1668"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E8D6977" w14:textId="45ACADCE" w:rsidR="00D02A26" w:rsidRPr="004449FE" w:rsidRDefault="00D02A26" w:rsidP="65EAC6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10" w:type="dxa"/>
            <w:gridSpan w:val="17"/>
            <w:tcBorders>
              <w:bottom w:val="single" w:sz="4" w:space="0" w:color="000000" w:themeColor="text1"/>
            </w:tcBorders>
          </w:tcPr>
          <w:p w14:paraId="5213DA83" w14:textId="77777777" w:rsidR="00893258" w:rsidRPr="004449FE" w:rsidRDefault="00893258" w:rsidP="0089325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49FE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Didactisch handelen</w:t>
            </w:r>
          </w:p>
          <w:p w14:paraId="4FF60C00" w14:textId="77777777" w:rsidR="00794984" w:rsidRPr="004449FE" w:rsidRDefault="00794984" w:rsidP="00C66F2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CF32F7F" w14:textId="77777777" w:rsidR="0067779A" w:rsidRPr="004449FE" w:rsidRDefault="00893258" w:rsidP="00893258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Tijdens extra leertijd worden doelen extra geoefend </w:t>
            </w:r>
            <w:r w:rsidR="0067779A"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 basis van de gemaakte fouten in het dictweetje (zie benoeming foutencategorie):</w:t>
            </w:r>
          </w:p>
          <w:p w14:paraId="525681C6" w14:textId="6AE5C3B0" w:rsidR="0067779A" w:rsidRPr="004449FE" w:rsidRDefault="0067779A" w:rsidP="0067779A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Onjuist klankbeeld: spellingoefenen.nl</w:t>
            </w:r>
            <w:r w:rsidR="001612ED"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junior einstein</w:t>
            </w:r>
          </w:p>
          <w:p w14:paraId="52F32F03" w14:textId="2A9C36EA" w:rsidR="0067779A" w:rsidRPr="004449FE" w:rsidRDefault="0067779A" w:rsidP="0067779A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Kritisch bewustzijn: nagekeken werk verbeteren</w:t>
            </w:r>
          </w:p>
          <w:p w14:paraId="5EB2BD16" w14:textId="0F16D6C6" w:rsidR="00893258" w:rsidRPr="004449FE" w:rsidRDefault="0067779A" w:rsidP="0067779A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Categoriefout: jufmilou.nl – citotrainer – </w:t>
            </w:r>
            <w:r w:rsidR="001612ED"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junior einstein- </w:t>
            </w:r>
            <w:r w:rsidRPr="004449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basisonderwijs.online</w:t>
            </w:r>
          </w:p>
          <w:p w14:paraId="174BDB6F" w14:textId="542DF429" w:rsidR="00EA7F8A" w:rsidRPr="004449FE" w:rsidRDefault="00EA7F8A" w:rsidP="004B6E8F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A0CEB9B" w14:textId="362B903C" w:rsidR="00893258" w:rsidRPr="004449FE" w:rsidRDefault="00EA7F8A" w:rsidP="4D32C6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32C6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Er kan ondersteunend gebruik gemaakt worden van de methode Taal in Blokjes (interventiemethode voor de ondersteuning van leerlingen die moeite hebben met lezen en spellen).</w:t>
            </w:r>
          </w:p>
        </w:tc>
      </w:tr>
    </w:tbl>
    <w:p w14:paraId="32B15A22" w14:textId="77777777" w:rsidR="00CF19A7" w:rsidRDefault="00CF19A7" w:rsidP="00CF19A7">
      <w:pPr>
        <w:rPr>
          <w:rFonts w:asciiTheme="majorHAnsi" w:hAnsiTheme="majorHAnsi" w:cstheme="majorHAnsi"/>
          <w:color w:val="000000" w:themeColor="text1"/>
          <w:sz w:val="16"/>
          <w:szCs w:val="16"/>
          <w:shd w:val="clear" w:color="auto" w:fill="FFFFFF"/>
        </w:rPr>
      </w:pPr>
    </w:p>
    <w:sectPr w:rsidR="00CF19A7" w:rsidSect="005A308B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1C63"/>
    <w:multiLevelType w:val="hybridMultilevel"/>
    <w:tmpl w:val="35EAA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D06C5"/>
    <w:multiLevelType w:val="hybridMultilevel"/>
    <w:tmpl w:val="D9E60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1223D"/>
    <w:multiLevelType w:val="hybridMultilevel"/>
    <w:tmpl w:val="5792E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B476C"/>
    <w:multiLevelType w:val="multilevel"/>
    <w:tmpl w:val="7898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234402"/>
    <w:multiLevelType w:val="hybridMultilevel"/>
    <w:tmpl w:val="CCC2B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615CC4"/>
    <w:multiLevelType w:val="hybridMultilevel"/>
    <w:tmpl w:val="CEAC4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20A86"/>
    <w:multiLevelType w:val="hybridMultilevel"/>
    <w:tmpl w:val="CC4C0A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F185F"/>
    <w:multiLevelType w:val="hybridMultilevel"/>
    <w:tmpl w:val="B30A237E"/>
    <w:lvl w:ilvl="0" w:tplc="DD768DB4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193C8F"/>
    <w:multiLevelType w:val="hybridMultilevel"/>
    <w:tmpl w:val="020C049A"/>
    <w:lvl w:ilvl="0" w:tplc="1902CE4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22304"/>
    <w:multiLevelType w:val="hybridMultilevel"/>
    <w:tmpl w:val="5276CCB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65F19"/>
    <w:multiLevelType w:val="hybridMultilevel"/>
    <w:tmpl w:val="37E6D5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181FBB"/>
    <w:multiLevelType w:val="hybridMultilevel"/>
    <w:tmpl w:val="E9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D10CCC"/>
    <w:multiLevelType w:val="hybridMultilevel"/>
    <w:tmpl w:val="BFD4ADE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43166"/>
    <w:multiLevelType w:val="hybridMultilevel"/>
    <w:tmpl w:val="9712FC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892542">
    <w:abstractNumId w:val="0"/>
  </w:num>
  <w:num w:numId="2" w16cid:durableId="1321999294">
    <w:abstractNumId w:val="1"/>
  </w:num>
  <w:num w:numId="3" w16cid:durableId="1513185314">
    <w:abstractNumId w:val="11"/>
  </w:num>
  <w:num w:numId="4" w16cid:durableId="1956448641">
    <w:abstractNumId w:val="5"/>
  </w:num>
  <w:num w:numId="5" w16cid:durableId="166334135">
    <w:abstractNumId w:val="4"/>
  </w:num>
  <w:num w:numId="6" w16cid:durableId="1478842829">
    <w:abstractNumId w:val="2"/>
  </w:num>
  <w:num w:numId="7" w16cid:durableId="1956793586">
    <w:abstractNumId w:val="10"/>
  </w:num>
  <w:num w:numId="8" w16cid:durableId="2057972349">
    <w:abstractNumId w:val="12"/>
  </w:num>
  <w:num w:numId="9" w16cid:durableId="487477604">
    <w:abstractNumId w:val="9"/>
  </w:num>
  <w:num w:numId="10" w16cid:durableId="1221091314">
    <w:abstractNumId w:val="7"/>
  </w:num>
  <w:num w:numId="11" w16cid:durableId="1267884348">
    <w:abstractNumId w:val="3"/>
  </w:num>
  <w:num w:numId="12" w16cid:durableId="900025349">
    <w:abstractNumId w:val="8"/>
  </w:num>
  <w:num w:numId="13" w16cid:durableId="1844273551">
    <w:abstractNumId w:val="6"/>
  </w:num>
  <w:num w:numId="14" w16cid:durableId="953368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EB"/>
    <w:rsid w:val="0001354C"/>
    <w:rsid w:val="00032C10"/>
    <w:rsid w:val="000620EB"/>
    <w:rsid w:val="000672E2"/>
    <w:rsid w:val="0007549F"/>
    <w:rsid w:val="00092459"/>
    <w:rsid w:val="000B3217"/>
    <w:rsid w:val="000C6563"/>
    <w:rsid w:val="00104316"/>
    <w:rsid w:val="0011413B"/>
    <w:rsid w:val="001331B3"/>
    <w:rsid w:val="001612ED"/>
    <w:rsid w:val="001721EB"/>
    <w:rsid w:val="0017413E"/>
    <w:rsid w:val="00177DD8"/>
    <w:rsid w:val="001A1AD3"/>
    <w:rsid w:val="001E1668"/>
    <w:rsid w:val="001F5F4F"/>
    <w:rsid w:val="00217A99"/>
    <w:rsid w:val="002314AA"/>
    <w:rsid w:val="002743C7"/>
    <w:rsid w:val="00277629"/>
    <w:rsid w:val="002B30E9"/>
    <w:rsid w:val="002C55B3"/>
    <w:rsid w:val="002E156D"/>
    <w:rsid w:val="002E6996"/>
    <w:rsid w:val="003042AB"/>
    <w:rsid w:val="00312695"/>
    <w:rsid w:val="00320E01"/>
    <w:rsid w:val="00391378"/>
    <w:rsid w:val="003F5D9B"/>
    <w:rsid w:val="00421C2B"/>
    <w:rsid w:val="0043051C"/>
    <w:rsid w:val="00430697"/>
    <w:rsid w:val="0043713A"/>
    <w:rsid w:val="0044234C"/>
    <w:rsid w:val="004428E5"/>
    <w:rsid w:val="004437B2"/>
    <w:rsid w:val="004449FE"/>
    <w:rsid w:val="00444B9D"/>
    <w:rsid w:val="00452BBC"/>
    <w:rsid w:val="00474A91"/>
    <w:rsid w:val="00474E37"/>
    <w:rsid w:val="00477A65"/>
    <w:rsid w:val="00494A5C"/>
    <w:rsid w:val="004B1042"/>
    <w:rsid w:val="004B6E8F"/>
    <w:rsid w:val="004F20BD"/>
    <w:rsid w:val="0052088F"/>
    <w:rsid w:val="00520A83"/>
    <w:rsid w:val="0052775B"/>
    <w:rsid w:val="005608BF"/>
    <w:rsid w:val="00576958"/>
    <w:rsid w:val="005A308B"/>
    <w:rsid w:val="005B7B1B"/>
    <w:rsid w:val="005C00CD"/>
    <w:rsid w:val="005C1737"/>
    <w:rsid w:val="005C4F6F"/>
    <w:rsid w:val="0060245C"/>
    <w:rsid w:val="00605784"/>
    <w:rsid w:val="0062549C"/>
    <w:rsid w:val="00642611"/>
    <w:rsid w:val="0065059E"/>
    <w:rsid w:val="00650FFB"/>
    <w:rsid w:val="00665712"/>
    <w:rsid w:val="00676C91"/>
    <w:rsid w:val="0067779A"/>
    <w:rsid w:val="0068240E"/>
    <w:rsid w:val="006B1A3C"/>
    <w:rsid w:val="006C0D28"/>
    <w:rsid w:val="006C5CFB"/>
    <w:rsid w:val="006D2520"/>
    <w:rsid w:val="006E42F8"/>
    <w:rsid w:val="0070526F"/>
    <w:rsid w:val="00716E7E"/>
    <w:rsid w:val="00726461"/>
    <w:rsid w:val="00726CD4"/>
    <w:rsid w:val="00732CC6"/>
    <w:rsid w:val="007948D1"/>
    <w:rsid w:val="00794984"/>
    <w:rsid w:val="00794E33"/>
    <w:rsid w:val="007976D0"/>
    <w:rsid w:val="007A05B9"/>
    <w:rsid w:val="007C5382"/>
    <w:rsid w:val="007C6234"/>
    <w:rsid w:val="007C73CD"/>
    <w:rsid w:val="007E3039"/>
    <w:rsid w:val="00813B00"/>
    <w:rsid w:val="00813CBE"/>
    <w:rsid w:val="00865D44"/>
    <w:rsid w:val="00893258"/>
    <w:rsid w:val="008B62CC"/>
    <w:rsid w:val="008C6FFA"/>
    <w:rsid w:val="008E57DC"/>
    <w:rsid w:val="00911BF6"/>
    <w:rsid w:val="009127C9"/>
    <w:rsid w:val="00913272"/>
    <w:rsid w:val="009214CA"/>
    <w:rsid w:val="00926882"/>
    <w:rsid w:val="009316F0"/>
    <w:rsid w:val="009338C5"/>
    <w:rsid w:val="009810E9"/>
    <w:rsid w:val="00982F0D"/>
    <w:rsid w:val="009849AC"/>
    <w:rsid w:val="009853D8"/>
    <w:rsid w:val="009B06C5"/>
    <w:rsid w:val="009B2720"/>
    <w:rsid w:val="009D0901"/>
    <w:rsid w:val="009D2916"/>
    <w:rsid w:val="009D47A4"/>
    <w:rsid w:val="009E0110"/>
    <w:rsid w:val="009E0EB7"/>
    <w:rsid w:val="009F47FB"/>
    <w:rsid w:val="00A02967"/>
    <w:rsid w:val="00A2708C"/>
    <w:rsid w:val="00A36DAF"/>
    <w:rsid w:val="00A84D52"/>
    <w:rsid w:val="00A86338"/>
    <w:rsid w:val="00A86EA7"/>
    <w:rsid w:val="00AB5481"/>
    <w:rsid w:val="00AD7BC9"/>
    <w:rsid w:val="00AF604F"/>
    <w:rsid w:val="00B21E2D"/>
    <w:rsid w:val="00B278F7"/>
    <w:rsid w:val="00B34297"/>
    <w:rsid w:val="00B544FD"/>
    <w:rsid w:val="00B82CBD"/>
    <w:rsid w:val="00B90A2A"/>
    <w:rsid w:val="00BB2159"/>
    <w:rsid w:val="00BB5D1C"/>
    <w:rsid w:val="00BE009C"/>
    <w:rsid w:val="00BF3426"/>
    <w:rsid w:val="00C00DE5"/>
    <w:rsid w:val="00C072C4"/>
    <w:rsid w:val="00C25FD2"/>
    <w:rsid w:val="00C40991"/>
    <w:rsid w:val="00C62522"/>
    <w:rsid w:val="00C66F29"/>
    <w:rsid w:val="00C733B5"/>
    <w:rsid w:val="00C81B4F"/>
    <w:rsid w:val="00CB3DB0"/>
    <w:rsid w:val="00CB44B6"/>
    <w:rsid w:val="00CC7AFC"/>
    <w:rsid w:val="00CD18CD"/>
    <w:rsid w:val="00CD4999"/>
    <w:rsid w:val="00CF19A7"/>
    <w:rsid w:val="00D02A26"/>
    <w:rsid w:val="00D035F6"/>
    <w:rsid w:val="00D15C99"/>
    <w:rsid w:val="00D2554D"/>
    <w:rsid w:val="00D36B44"/>
    <w:rsid w:val="00D74C9C"/>
    <w:rsid w:val="00DF53AC"/>
    <w:rsid w:val="00E0693F"/>
    <w:rsid w:val="00E27CB7"/>
    <w:rsid w:val="00E33CE7"/>
    <w:rsid w:val="00E5428E"/>
    <w:rsid w:val="00E74CDF"/>
    <w:rsid w:val="00EA2DC0"/>
    <w:rsid w:val="00EA5344"/>
    <w:rsid w:val="00EA7F8A"/>
    <w:rsid w:val="00EB545B"/>
    <w:rsid w:val="00EB58CB"/>
    <w:rsid w:val="00ED4DE2"/>
    <w:rsid w:val="00EF25FB"/>
    <w:rsid w:val="00F04F5D"/>
    <w:rsid w:val="00F168C6"/>
    <w:rsid w:val="00F34A67"/>
    <w:rsid w:val="00F34C56"/>
    <w:rsid w:val="00F61777"/>
    <w:rsid w:val="00F75172"/>
    <w:rsid w:val="00F81517"/>
    <w:rsid w:val="00F86A36"/>
    <w:rsid w:val="00F91C24"/>
    <w:rsid w:val="00FA5EF3"/>
    <w:rsid w:val="00FB189C"/>
    <w:rsid w:val="00FD5406"/>
    <w:rsid w:val="00FD7565"/>
    <w:rsid w:val="18769B9B"/>
    <w:rsid w:val="1981C01E"/>
    <w:rsid w:val="212CB124"/>
    <w:rsid w:val="269467CE"/>
    <w:rsid w:val="2812D988"/>
    <w:rsid w:val="28EE8096"/>
    <w:rsid w:val="29944E4A"/>
    <w:rsid w:val="2AEF1D90"/>
    <w:rsid w:val="33A95665"/>
    <w:rsid w:val="383148A2"/>
    <w:rsid w:val="3CE7A82B"/>
    <w:rsid w:val="41D4AB64"/>
    <w:rsid w:val="43F0D39A"/>
    <w:rsid w:val="44218005"/>
    <w:rsid w:val="46355769"/>
    <w:rsid w:val="4D0E9833"/>
    <w:rsid w:val="4D32C6BA"/>
    <w:rsid w:val="4E6ECB23"/>
    <w:rsid w:val="533EA4CB"/>
    <w:rsid w:val="58193D8A"/>
    <w:rsid w:val="5B1A2CA6"/>
    <w:rsid w:val="60E0BE89"/>
    <w:rsid w:val="65EAC66F"/>
    <w:rsid w:val="6630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663A"/>
  <w15:docId w15:val="{D465B50D-303C-4709-92F7-DE14B14C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5E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2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D03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44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4B6E8F"/>
  </w:style>
  <w:style w:type="character" w:styleId="Verwijzingopmerking">
    <w:name w:val="annotation reference"/>
    <w:basedOn w:val="Standaardalinea-lettertype"/>
    <w:uiPriority w:val="99"/>
    <w:semiHidden/>
    <w:unhideWhenUsed/>
    <w:rsid w:val="009D29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D291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D29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29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4DF805F2ADD4DA25B4371F51E2E17" ma:contentTypeVersion="18" ma:contentTypeDescription="Een nieuw document maken." ma:contentTypeScope="" ma:versionID="dcd6b74618b59681ceea492b11fb6db8">
  <xsd:schema xmlns:xsd="http://www.w3.org/2001/XMLSchema" xmlns:xs="http://www.w3.org/2001/XMLSchema" xmlns:p="http://schemas.microsoft.com/office/2006/metadata/properties" xmlns:ns2="5515c940-c327-44ac-8972-2ea1dced772e" xmlns:ns3="e8f80d32-52e6-4562-ba84-b1b39031a500" targetNamespace="http://schemas.microsoft.com/office/2006/metadata/properties" ma:root="true" ma:fieldsID="cfae84c1718048ed4cf8344a97737ad6" ns2:_="" ns3:_="">
    <xsd:import namespace="5515c940-c327-44ac-8972-2ea1dced772e"/>
    <xsd:import namespace="e8f80d32-52e6-4562-ba84-b1b39031a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5c940-c327-44ac-8972-2ea1dced7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abc3491-1ada-4bda-aef9-85d7c71d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0d32-52e6-4562-ba84-b1b39031a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fd0a93-c937-464f-bcee-72529f052e2e}" ma:internalName="TaxCatchAll" ma:showField="CatchAllData" ma:web="e8f80d32-52e6-4562-ba84-b1b39031a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f80d32-52e6-4562-ba84-b1b39031a500" xsi:nil="true"/>
    <lcf76f155ced4ddcb4097134ff3c332f xmlns="5515c940-c327-44ac-8972-2ea1dced7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9E1FDA-A00F-4FD6-B9D5-8D4C770C1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5DD96-8CA6-48CB-A152-65B20DB87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5c940-c327-44ac-8972-2ea1dced772e"/>
    <ds:schemaRef ds:uri="e8f80d32-52e6-4562-ba84-b1b39031a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D1259-947F-49F3-BEA0-82FF14152B43}">
  <ds:schemaRefs>
    <ds:schemaRef ds:uri="http://schemas.microsoft.com/office/2006/metadata/properties"/>
    <ds:schemaRef ds:uri="http://schemas.microsoft.com/office/infopath/2007/PartnerControls"/>
    <ds:schemaRef ds:uri="e8f80d32-52e6-4562-ba84-b1b39031a500"/>
    <ds:schemaRef ds:uri="5515c940-c327-44ac-8972-2ea1dced7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</dc:creator>
  <cp:keywords/>
  <cp:lastModifiedBy>Jacqueline Janken - Driessen</cp:lastModifiedBy>
  <cp:revision>2</cp:revision>
  <cp:lastPrinted>2024-04-15T05:34:00Z</cp:lastPrinted>
  <dcterms:created xsi:type="dcterms:W3CDTF">2024-09-16T13:14:00Z</dcterms:created>
  <dcterms:modified xsi:type="dcterms:W3CDTF">2024-09-16T13:14:00Z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0x0101000244DF805F2ADD4DA25B4371F51E2E17</vt:lpwstr>
  </property>
  <property fmtid="{D5CDD505-2E9C-101B-9397-08002B2CF9AE}" pid="3" name="Order">
    <vt:r8>367400</vt:r8>
  </property>
  <property fmtid="{D5CDD505-2E9C-101B-9397-08002B2CF9AE}" pid="4" name="MediaServiceImageTags">
    <vt:lpwstr/>
  </property>
</Properties>
</file>